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A37" w:rsidRPr="00BB3A37" w:rsidRDefault="00BB3A37" w:rsidP="00BB3A37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rFonts w:cs="Times New Roman"/>
          <w:b/>
          <w:bCs/>
          <w:sz w:val="24"/>
          <w:szCs w:val="24"/>
        </w:rPr>
      </w:pPr>
      <w:r w:rsidRPr="00BB3A37">
        <w:rPr>
          <w:rFonts w:cs="Times New Roman"/>
          <w:b/>
          <w:sz w:val="24"/>
          <w:szCs w:val="24"/>
        </w:rPr>
        <w:t xml:space="preserve">Администрация Пушкиногорского </w:t>
      </w:r>
      <w:r>
        <w:rPr>
          <w:rFonts w:cs="Times New Roman"/>
          <w:b/>
          <w:sz w:val="24"/>
          <w:szCs w:val="24"/>
        </w:rPr>
        <w:t>района Псковской области</w:t>
      </w:r>
    </w:p>
    <w:p w:rsidR="00AA2F5D" w:rsidRPr="00BB3A37" w:rsidRDefault="00F953F4">
      <w:pPr>
        <w:jc w:val="center"/>
        <w:rPr>
          <w:rFonts w:cs="Times New Roman"/>
          <w:b/>
          <w:sz w:val="24"/>
          <w:szCs w:val="24"/>
        </w:rPr>
      </w:pPr>
      <w:r w:rsidRPr="00BB3A37">
        <w:rPr>
          <w:rFonts w:cs="Times New Roman"/>
          <w:b/>
          <w:sz w:val="24"/>
          <w:szCs w:val="24"/>
        </w:rPr>
        <w:t xml:space="preserve">извещает о проведении </w:t>
      </w:r>
      <w:r w:rsidR="00404C8B" w:rsidRPr="00BB3A37">
        <w:rPr>
          <w:rFonts w:cs="Times New Roman"/>
          <w:b/>
          <w:sz w:val="24"/>
          <w:szCs w:val="24"/>
        </w:rPr>
        <w:t>1</w:t>
      </w:r>
      <w:r w:rsidR="009B4967">
        <w:rPr>
          <w:rFonts w:cs="Times New Roman"/>
          <w:b/>
          <w:sz w:val="24"/>
          <w:szCs w:val="24"/>
        </w:rPr>
        <w:t>4</w:t>
      </w:r>
      <w:r w:rsidRPr="00BB3A37">
        <w:rPr>
          <w:rFonts w:cs="Times New Roman"/>
          <w:b/>
          <w:sz w:val="24"/>
          <w:szCs w:val="24"/>
        </w:rPr>
        <w:t xml:space="preserve"> </w:t>
      </w:r>
      <w:r w:rsidR="00404C8B" w:rsidRPr="00BB3A37">
        <w:rPr>
          <w:rFonts w:cs="Times New Roman"/>
          <w:b/>
          <w:sz w:val="24"/>
          <w:szCs w:val="24"/>
        </w:rPr>
        <w:t>ию</w:t>
      </w:r>
      <w:r w:rsidR="00BB3A37">
        <w:rPr>
          <w:rFonts w:cs="Times New Roman"/>
          <w:b/>
          <w:sz w:val="24"/>
          <w:szCs w:val="24"/>
        </w:rPr>
        <w:t>л</w:t>
      </w:r>
      <w:r w:rsidR="00404C8B" w:rsidRPr="00BB3A37">
        <w:rPr>
          <w:rFonts w:cs="Times New Roman"/>
          <w:b/>
          <w:sz w:val="24"/>
          <w:szCs w:val="24"/>
        </w:rPr>
        <w:t>я</w:t>
      </w:r>
      <w:r w:rsidRPr="00BB3A37">
        <w:rPr>
          <w:rFonts w:cs="Times New Roman"/>
          <w:b/>
          <w:sz w:val="24"/>
          <w:szCs w:val="24"/>
        </w:rPr>
        <w:t xml:space="preserve"> 2025 года в 1</w:t>
      </w:r>
      <w:r w:rsidR="009B4967">
        <w:rPr>
          <w:rFonts w:cs="Times New Roman"/>
          <w:b/>
          <w:sz w:val="24"/>
          <w:szCs w:val="24"/>
        </w:rPr>
        <w:t>1</w:t>
      </w:r>
      <w:r w:rsidRPr="00BB3A37">
        <w:rPr>
          <w:rFonts w:cs="Times New Roman"/>
          <w:b/>
          <w:sz w:val="24"/>
          <w:szCs w:val="24"/>
        </w:rPr>
        <w:t xml:space="preserve"> </w:t>
      </w:r>
      <w:r w:rsidR="00EC78BE" w:rsidRPr="00BB3A37">
        <w:rPr>
          <w:rFonts w:cs="Times New Roman"/>
          <w:b/>
          <w:sz w:val="24"/>
          <w:szCs w:val="24"/>
        </w:rPr>
        <w:t xml:space="preserve">час. </w:t>
      </w:r>
      <w:r w:rsidR="009B4967">
        <w:rPr>
          <w:rFonts w:cs="Times New Roman"/>
          <w:b/>
          <w:sz w:val="24"/>
          <w:szCs w:val="24"/>
        </w:rPr>
        <w:t>0</w:t>
      </w:r>
      <w:r w:rsidR="00EC78BE" w:rsidRPr="00BB3A37">
        <w:rPr>
          <w:rFonts w:cs="Times New Roman"/>
          <w:b/>
          <w:sz w:val="24"/>
          <w:szCs w:val="24"/>
        </w:rPr>
        <w:t xml:space="preserve">0 мин. электронного аукциона </w:t>
      </w:r>
      <w:r w:rsidR="00EC78BE" w:rsidRPr="00BB3A37">
        <w:rPr>
          <w:rFonts w:cs="Times New Roman"/>
          <w:b/>
          <w:sz w:val="24"/>
          <w:szCs w:val="24"/>
        </w:rPr>
        <w:br/>
        <w:t>на право заключения договора аренды земельного участка</w:t>
      </w:r>
    </w:p>
    <w:p w:rsidR="00AA2F5D" w:rsidRPr="00BB3A37" w:rsidRDefault="00AA2F5D">
      <w:pPr>
        <w:jc w:val="center"/>
        <w:rPr>
          <w:rFonts w:cs="Times New Roman"/>
          <w:b/>
          <w:sz w:val="24"/>
          <w:szCs w:val="24"/>
        </w:rPr>
      </w:pPr>
    </w:p>
    <w:p w:rsidR="00AA2F5D" w:rsidRPr="00677683" w:rsidRDefault="00EC78BE">
      <w:pPr>
        <w:ind w:firstLine="426"/>
        <w:rPr>
          <w:rFonts w:ascii="PT Astra Serif" w:hAnsi="PT Astra Serif"/>
          <w:sz w:val="24"/>
          <w:szCs w:val="24"/>
        </w:rPr>
      </w:pPr>
      <w:r w:rsidRPr="00677683">
        <w:rPr>
          <w:rFonts w:ascii="PT Astra Serif" w:hAnsi="PT Astra Serif"/>
          <w:b/>
          <w:sz w:val="24"/>
          <w:szCs w:val="24"/>
        </w:rPr>
        <w:t>1. Сведения об аукционе</w:t>
      </w:r>
    </w:p>
    <w:p w:rsidR="00AA2F5D" w:rsidRPr="00677683" w:rsidRDefault="00EC78BE" w:rsidP="00BB3A37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PT Astra Serif" w:hAnsi="PT Astra Serif"/>
          <w:sz w:val="24"/>
          <w:szCs w:val="24"/>
        </w:rPr>
      </w:pPr>
      <w:r w:rsidRPr="00677683">
        <w:rPr>
          <w:rFonts w:ascii="PT Astra Serif" w:hAnsi="PT Astra Serif"/>
          <w:sz w:val="24"/>
          <w:szCs w:val="24"/>
        </w:rPr>
        <w:t>1.1.</w:t>
      </w:r>
      <w:r w:rsidRPr="00677683">
        <w:rPr>
          <w:rFonts w:ascii="PT Astra Serif" w:hAnsi="PT Astra Serif"/>
          <w:b/>
          <w:sz w:val="24"/>
          <w:szCs w:val="24"/>
        </w:rPr>
        <w:t xml:space="preserve"> </w:t>
      </w:r>
      <w:proofErr w:type="gramStart"/>
      <w:r w:rsidRPr="00677683">
        <w:rPr>
          <w:rFonts w:ascii="PT Astra Serif" w:hAnsi="PT Astra Serif"/>
          <w:b/>
          <w:sz w:val="24"/>
          <w:szCs w:val="24"/>
        </w:rPr>
        <w:t>Организатор электронного аукциона</w:t>
      </w:r>
      <w:r w:rsidRPr="00677683">
        <w:rPr>
          <w:rFonts w:ascii="PT Astra Serif" w:hAnsi="PT Astra Serif"/>
          <w:sz w:val="24"/>
          <w:szCs w:val="24"/>
        </w:rPr>
        <w:t xml:space="preserve"> (далее – Организатор аукциона)– </w:t>
      </w:r>
      <w:r w:rsidR="00BB3A37" w:rsidRPr="00BB3A37">
        <w:rPr>
          <w:sz w:val="24"/>
          <w:szCs w:val="24"/>
        </w:rPr>
        <w:t>Администрация Пушкиногорского района Псковской области</w:t>
      </w:r>
      <w:r w:rsidR="00BB3A37" w:rsidRPr="00BB3A37">
        <w:rPr>
          <w:rFonts w:ascii="PT Astra Serif" w:hAnsi="PT Astra Serif"/>
          <w:sz w:val="24"/>
          <w:szCs w:val="24"/>
        </w:rPr>
        <w:t xml:space="preserve"> </w:t>
      </w:r>
      <w:r w:rsidRPr="00677683">
        <w:rPr>
          <w:rFonts w:ascii="PT Astra Serif" w:hAnsi="PT Astra Serif"/>
          <w:sz w:val="24"/>
          <w:szCs w:val="24"/>
        </w:rPr>
        <w:t>(</w:t>
      </w:r>
      <w:r w:rsidR="00BB3A37">
        <w:rPr>
          <w:rFonts w:ascii="PT Astra Serif" w:hAnsi="PT Astra Serif"/>
          <w:sz w:val="24"/>
          <w:szCs w:val="24"/>
        </w:rPr>
        <w:t>Псковская область, р.п.</w:t>
      </w:r>
      <w:proofErr w:type="gramEnd"/>
      <w:r w:rsidR="00BB3A37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="00A90F2C">
        <w:rPr>
          <w:rFonts w:ascii="PT Astra Serif" w:hAnsi="PT Astra Serif"/>
          <w:sz w:val="24"/>
          <w:szCs w:val="24"/>
        </w:rPr>
        <w:t>П</w:t>
      </w:r>
      <w:r w:rsidR="00BB3A37">
        <w:rPr>
          <w:rFonts w:ascii="PT Astra Serif" w:hAnsi="PT Astra Serif"/>
          <w:sz w:val="24"/>
          <w:szCs w:val="24"/>
        </w:rPr>
        <w:t>ушкинские Горы, ул. Ленина д. 6</w:t>
      </w:r>
      <w:r w:rsidRPr="00677683">
        <w:rPr>
          <w:rFonts w:ascii="PT Astra Serif" w:hAnsi="PT Astra Serif"/>
          <w:sz w:val="24"/>
          <w:szCs w:val="24"/>
        </w:rPr>
        <w:t>, тел: (</w:t>
      </w:r>
      <w:r w:rsidR="00BB3A37">
        <w:rPr>
          <w:rFonts w:ascii="PT Astra Serif" w:hAnsi="PT Astra Serif"/>
          <w:sz w:val="24"/>
          <w:szCs w:val="24"/>
        </w:rPr>
        <w:t>81146</w:t>
      </w:r>
      <w:r w:rsidRPr="00677683">
        <w:rPr>
          <w:rFonts w:ascii="PT Astra Serif" w:hAnsi="PT Astra Serif"/>
          <w:sz w:val="24"/>
          <w:szCs w:val="24"/>
        </w:rPr>
        <w:t xml:space="preserve">) </w:t>
      </w:r>
      <w:r w:rsidR="00BB3A37">
        <w:rPr>
          <w:rFonts w:ascii="PT Astra Serif" w:hAnsi="PT Astra Serif"/>
          <w:sz w:val="24"/>
          <w:szCs w:val="24"/>
        </w:rPr>
        <w:t>2-23-41</w:t>
      </w:r>
      <w:r w:rsidRPr="00677683">
        <w:rPr>
          <w:rFonts w:ascii="PT Astra Serif" w:hAnsi="PT Astra Serif"/>
          <w:sz w:val="24"/>
          <w:szCs w:val="24"/>
        </w:rPr>
        <w:t xml:space="preserve">, </w:t>
      </w:r>
      <w:proofErr w:type="spellStart"/>
      <w:r w:rsidRPr="00677683">
        <w:rPr>
          <w:rFonts w:ascii="PT Astra Serif" w:hAnsi="PT Astra Serif"/>
          <w:sz w:val="24"/>
          <w:szCs w:val="24"/>
        </w:rPr>
        <w:t>e-mail</w:t>
      </w:r>
      <w:proofErr w:type="spellEnd"/>
      <w:r w:rsidRPr="00677683">
        <w:rPr>
          <w:rFonts w:ascii="PT Astra Serif" w:hAnsi="PT Astra Serif"/>
          <w:sz w:val="24"/>
          <w:szCs w:val="24"/>
        </w:rPr>
        <w:t xml:space="preserve">: </w:t>
      </w:r>
      <w:hyperlink r:id="rId7" w:history="1">
        <w:r w:rsidR="00BB3A37" w:rsidRPr="00BB3A37">
          <w:rPr>
            <w:rStyle w:val="af4"/>
            <w:sz w:val="24"/>
            <w:szCs w:val="24"/>
          </w:rPr>
          <w:t>pushgory@reg60.ru</w:t>
        </w:r>
      </w:hyperlink>
      <w:r w:rsidRPr="00BB3A37">
        <w:rPr>
          <w:sz w:val="24"/>
          <w:szCs w:val="24"/>
        </w:rPr>
        <w:t>).</w:t>
      </w:r>
      <w:proofErr w:type="gramEnd"/>
    </w:p>
    <w:p w:rsidR="00AA2F5D" w:rsidRPr="009B4967" w:rsidRDefault="00EC78BE" w:rsidP="009B4967">
      <w:pPr>
        <w:ind w:firstLine="709"/>
        <w:rPr>
          <w:sz w:val="24"/>
          <w:szCs w:val="24"/>
        </w:rPr>
      </w:pPr>
      <w:r w:rsidRPr="00677683">
        <w:rPr>
          <w:rFonts w:ascii="PT Astra Serif" w:hAnsi="PT Astra Serif"/>
          <w:sz w:val="24"/>
          <w:szCs w:val="24"/>
        </w:rPr>
        <w:t xml:space="preserve">1.2. </w:t>
      </w:r>
      <w:r w:rsidR="009B4967" w:rsidRPr="009B4967">
        <w:rPr>
          <w:b/>
          <w:sz w:val="24"/>
          <w:szCs w:val="24"/>
        </w:rPr>
        <w:t xml:space="preserve">Официальные сайты торгов </w:t>
      </w:r>
      <w:r w:rsidR="009B4967" w:rsidRPr="009B4967">
        <w:rPr>
          <w:sz w:val="24"/>
          <w:szCs w:val="24"/>
        </w:rPr>
        <w:t xml:space="preserve">- Официальный сайт Российской Федерации для размещения информации о проведении торгов </w:t>
      </w:r>
      <w:hyperlink r:id="rId8" w:history="1">
        <w:r w:rsidR="009B4967" w:rsidRPr="009B4967">
          <w:rPr>
            <w:rStyle w:val="af4"/>
            <w:sz w:val="24"/>
            <w:szCs w:val="24"/>
          </w:rPr>
          <w:t>www.torgi.gov.ru</w:t>
        </w:r>
      </w:hyperlink>
      <w:r w:rsidR="009B4967" w:rsidRPr="009B4967">
        <w:rPr>
          <w:sz w:val="24"/>
          <w:szCs w:val="24"/>
        </w:rPr>
        <w:t xml:space="preserve">, ЗАО «Сбербанк - Автоматизированная система торгов» </w:t>
      </w:r>
      <w:hyperlink r:id="rId9" w:history="1">
        <w:r w:rsidR="009B4967" w:rsidRPr="009B4967">
          <w:rPr>
            <w:rStyle w:val="af4"/>
            <w:sz w:val="24"/>
            <w:szCs w:val="24"/>
          </w:rPr>
          <w:t>http://utp.sberbank-ast.ru</w:t>
        </w:r>
      </w:hyperlink>
      <w:r w:rsidR="009B4967">
        <w:rPr>
          <w:sz w:val="24"/>
          <w:szCs w:val="24"/>
        </w:rPr>
        <w:t>.</w:t>
      </w:r>
    </w:p>
    <w:p w:rsidR="009B4967" w:rsidRPr="009B4967" w:rsidRDefault="00EC78BE" w:rsidP="009B4967">
      <w:pPr>
        <w:ind w:firstLine="567"/>
        <w:rPr>
          <w:sz w:val="24"/>
          <w:szCs w:val="24"/>
        </w:rPr>
      </w:pPr>
      <w:r w:rsidRPr="009B4967">
        <w:rPr>
          <w:sz w:val="24"/>
          <w:szCs w:val="24"/>
        </w:rPr>
        <w:t xml:space="preserve">1.3. </w:t>
      </w:r>
      <w:r w:rsidR="009B4967" w:rsidRPr="009B4967">
        <w:rPr>
          <w:sz w:val="24"/>
          <w:szCs w:val="24"/>
        </w:rPr>
        <w:t>Форма проведения торгов – аукцион в электронной форме с открытой формой подачи предложений о цене.</w:t>
      </w:r>
    </w:p>
    <w:p w:rsidR="00AA2F5D" w:rsidRPr="00677683" w:rsidRDefault="00AA2F5D">
      <w:pPr>
        <w:ind w:firstLine="426"/>
        <w:rPr>
          <w:rFonts w:ascii="PT Astra Serif" w:hAnsi="PT Astra Serif"/>
          <w:sz w:val="24"/>
          <w:szCs w:val="24"/>
        </w:rPr>
      </w:pPr>
    </w:p>
    <w:p w:rsidR="00C345C3" w:rsidRPr="00404C8B" w:rsidRDefault="00C345C3" w:rsidP="00C345C3">
      <w:pPr>
        <w:ind w:firstLine="426"/>
        <w:rPr>
          <w:b/>
          <w:bCs/>
        </w:rPr>
      </w:pPr>
      <w:r w:rsidRPr="00404C8B">
        <w:rPr>
          <w:rFonts w:ascii="PT Astra Serif" w:hAnsi="PT Astra Serif"/>
          <w:b/>
          <w:bCs/>
          <w:sz w:val="24"/>
          <w:szCs w:val="24"/>
        </w:rPr>
        <w:t xml:space="preserve">Дата начала приема заявок: </w:t>
      </w:r>
      <w:r w:rsidR="009B4967">
        <w:rPr>
          <w:rFonts w:ascii="PT Astra Serif" w:hAnsi="PT Astra Serif"/>
          <w:b/>
          <w:bCs/>
          <w:sz w:val="24"/>
          <w:szCs w:val="24"/>
        </w:rPr>
        <w:t>11</w:t>
      </w:r>
      <w:r w:rsidRPr="00404C8B">
        <w:rPr>
          <w:rFonts w:ascii="PT Astra Serif" w:hAnsi="PT Astra Serif"/>
          <w:b/>
          <w:bCs/>
          <w:sz w:val="24"/>
          <w:szCs w:val="24"/>
        </w:rPr>
        <w:t xml:space="preserve"> </w:t>
      </w:r>
      <w:r w:rsidR="009B4967">
        <w:rPr>
          <w:rFonts w:ascii="PT Astra Serif" w:hAnsi="PT Astra Serif"/>
          <w:b/>
          <w:bCs/>
          <w:sz w:val="24"/>
          <w:szCs w:val="24"/>
        </w:rPr>
        <w:t>июня</w:t>
      </w:r>
      <w:r w:rsidRPr="00404C8B">
        <w:rPr>
          <w:rFonts w:ascii="PT Astra Serif" w:hAnsi="PT Astra Serif"/>
          <w:b/>
          <w:bCs/>
          <w:sz w:val="24"/>
          <w:szCs w:val="24"/>
        </w:rPr>
        <w:t xml:space="preserve"> 2025 года в </w:t>
      </w:r>
      <w:r w:rsidR="009B4967">
        <w:rPr>
          <w:rFonts w:ascii="PT Astra Serif" w:hAnsi="PT Astra Serif"/>
          <w:b/>
          <w:bCs/>
          <w:sz w:val="24"/>
          <w:szCs w:val="24"/>
        </w:rPr>
        <w:t>12</w:t>
      </w:r>
      <w:r w:rsidRPr="00404C8B">
        <w:rPr>
          <w:rFonts w:ascii="PT Astra Serif" w:hAnsi="PT Astra Serif"/>
          <w:b/>
          <w:bCs/>
          <w:sz w:val="24"/>
          <w:szCs w:val="24"/>
        </w:rPr>
        <w:t xml:space="preserve"> часов 00 минут*</w:t>
      </w:r>
    </w:p>
    <w:p w:rsidR="00C345C3" w:rsidRPr="00404C8B" w:rsidRDefault="00C345C3" w:rsidP="00C345C3">
      <w:pPr>
        <w:widowControl w:val="0"/>
        <w:tabs>
          <w:tab w:val="left" w:pos="5700"/>
        </w:tabs>
        <w:ind w:firstLine="426"/>
        <w:rPr>
          <w:rFonts w:ascii="PT Astra Serif" w:hAnsi="PT Astra Serif"/>
          <w:bCs/>
          <w:sz w:val="24"/>
          <w:szCs w:val="24"/>
          <w:lang w:bidi="ru-RU"/>
        </w:rPr>
      </w:pPr>
      <w:r w:rsidRPr="00404C8B">
        <w:rPr>
          <w:rFonts w:ascii="PT Astra Serif" w:hAnsi="PT Astra Serif"/>
          <w:sz w:val="24"/>
          <w:szCs w:val="24"/>
          <w:lang w:bidi="ru-RU"/>
        </w:rPr>
        <w:t>*Здесь и далее указано московское время.</w:t>
      </w:r>
    </w:p>
    <w:p w:rsidR="00C345C3" w:rsidRPr="00404C8B" w:rsidRDefault="00C345C3" w:rsidP="00C345C3">
      <w:pPr>
        <w:ind w:firstLine="426"/>
        <w:rPr>
          <w:b/>
          <w:bCs/>
        </w:rPr>
      </w:pPr>
      <w:r w:rsidRPr="00404C8B">
        <w:rPr>
          <w:rFonts w:ascii="PT Astra Serif" w:hAnsi="PT Astra Serif"/>
          <w:b/>
          <w:bCs/>
          <w:sz w:val="24"/>
          <w:szCs w:val="24"/>
        </w:rPr>
        <w:t xml:space="preserve">Дата окончания приема заявок: </w:t>
      </w:r>
      <w:r w:rsidR="00404C8B" w:rsidRPr="00404C8B">
        <w:rPr>
          <w:rFonts w:ascii="PT Astra Serif" w:hAnsi="PT Astra Serif"/>
          <w:b/>
          <w:bCs/>
          <w:sz w:val="24"/>
          <w:szCs w:val="24"/>
        </w:rPr>
        <w:t>10</w:t>
      </w:r>
      <w:r w:rsidRPr="00404C8B">
        <w:rPr>
          <w:rFonts w:ascii="PT Astra Serif" w:hAnsi="PT Astra Serif"/>
          <w:b/>
          <w:bCs/>
          <w:sz w:val="24"/>
          <w:szCs w:val="24"/>
        </w:rPr>
        <w:t xml:space="preserve"> </w:t>
      </w:r>
      <w:r w:rsidR="009B4967">
        <w:rPr>
          <w:rFonts w:ascii="PT Astra Serif" w:hAnsi="PT Astra Serif"/>
          <w:b/>
          <w:bCs/>
          <w:sz w:val="24"/>
          <w:szCs w:val="24"/>
        </w:rPr>
        <w:t>июл</w:t>
      </w:r>
      <w:r w:rsidR="00404C8B" w:rsidRPr="00404C8B">
        <w:rPr>
          <w:rFonts w:ascii="PT Astra Serif" w:hAnsi="PT Astra Serif"/>
          <w:b/>
          <w:bCs/>
          <w:sz w:val="24"/>
          <w:szCs w:val="24"/>
        </w:rPr>
        <w:t>я</w:t>
      </w:r>
      <w:r w:rsidRPr="00404C8B">
        <w:rPr>
          <w:rFonts w:ascii="PT Astra Serif" w:hAnsi="PT Astra Serif"/>
          <w:b/>
          <w:bCs/>
          <w:sz w:val="24"/>
          <w:szCs w:val="24"/>
        </w:rPr>
        <w:t xml:space="preserve"> 2025 года в </w:t>
      </w:r>
      <w:r w:rsidR="009B4967">
        <w:rPr>
          <w:rFonts w:ascii="PT Astra Serif" w:hAnsi="PT Astra Serif"/>
          <w:b/>
          <w:bCs/>
          <w:sz w:val="24"/>
          <w:szCs w:val="24"/>
        </w:rPr>
        <w:t>17</w:t>
      </w:r>
      <w:r w:rsidRPr="00404C8B">
        <w:rPr>
          <w:rFonts w:ascii="PT Astra Serif" w:hAnsi="PT Astra Serif"/>
          <w:b/>
          <w:bCs/>
          <w:sz w:val="24"/>
          <w:szCs w:val="24"/>
        </w:rPr>
        <w:t xml:space="preserve"> часа </w:t>
      </w:r>
      <w:r w:rsidR="009B4967">
        <w:rPr>
          <w:rFonts w:ascii="PT Astra Serif" w:hAnsi="PT Astra Serif"/>
          <w:b/>
          <w:bCs/>
          <w:sz w:val="24"/>
          <w:szCs w:val="24"/>
        </w:rPr>
        <w:t>00</w:t>
      </w:r>
      <w:r w:rsidRPr="00404C8B">
        <w:rPr>
          <w:rFonts w:ascii="PT Astra Serif" w:hAnsi="PT Astra Serif"/>
          <w:b/>
          <w:bCs/>
          <w:sz w:val="24"/>
          <w:szCs w:val="24"/>
        </w:rPr>
        <w:t xml:space="preserve"> минут </w:t>
      </w:r>
    </w:p>
    <w:p w:rsidR="00C345C3" w:rsidRPr="00404C8B" w:rsidRDefault="00C345C3" w:rsidP="00C345C3">
      <w:pPr>
        <w:ind w:firstLine="426"/>
        <w:jc w:val="left"/>
        <w:rPr>
          <w:b/>
          <w:bCs/>
        </w:rPr>
      </w:pPr>
      <w:r w:rsidRPr="00404C8B">
        <w:rPr>
          <w:rFonts w:ascii="PT Astra Serif" w:hAnsi="PT Astra Serif"/>
          <w:b/>
          <w:bCs/>
          <w:sz w:val="24"/>
          <w:szCs w:val="24"/>
        </w:rPr>
        <w:t xml:space="preserve">Дата рассмотрения заявок: </w:t>
      </w:r>
      <w:r w:rsidR="00404C8B" w:rsidRPr="00404C8B">
        <w:rPr>
          <w:rFonts w:ascii="PT Astra Serif" w:hAnsi="PT Astra Serif"/>
          <w:b/>
          <w:bCs/>
          <w:sz w:val="24"/>
          <w:szCs w:val="24"/>
        </w:rPr>
        <w:t>1</w:t>
      </w:r>
      <w:r w:rsidR="009B4967">
        <w:rPr>
          <w:rFonts w:ascii="PT Astra Serif" w:hAnsi="PT Astra Serif"/>
          <w:b/>
          <w:bCs/>
          <w:sz w:val="24"/>
          <w:szCs w:val="24"/>
        </w:rPr>
        <w:t>1</w:t>
      </w:r>
      <w:r w:rsidRPr="00404C8B">
        <w:rPr>
          <w:rFonts w:ascii="PT Astra Serif" w:hAnsi="PT Astra Serif"/>
          <w:b/>
          <w:bCs/>
          <w:sz w:val="24"/>
          <w:szCs w:val="24"/>
        </w:rPr>
        <w:t xml:space="preserve"> </w:t>
      </w:r>
      <w:r w:rsidR="00404C8B" w:rsidRPr="00404C8B">
        <w:rPr>
          <w:rFonts w:ascii="PT Astra Serif" w:hAnsi="PT Astra Serif"/>
          <w:b/>
          <w:bCs/>
          <w:sz w:val="24"/>
          <w:szCs w:val="24"/>
        </w:rPr>
        <w:t>ию</w:t>
      </w:r>
      <w:r w:rsidR="009B4967">
        <w:rPr>
          <w:rFonts w:ascii="PT Astra Serif" w:hAnsi="PT Astra Serif"/>
          <w:b/>
          <w:bCs/>
          <w:sz w:val="24"/>
          <w:szCs w:val="24"/>
        </w:rPr>
        <w:t>л</w:t>
      </w:r>
      <w:r w:rsidR="00404C8B" w:rsidRPr="00404C8B">
        <w:rPr>
          <w:rFonts w:ascii="PT Astra Serif" w:hAnsi="PT Astra Serif"/>
          <w:b/>
          <w:bCs/>
          <w:sz w:val="24"/>
          <w:szCs w:val="24"/>
        </w:rPr>
        <w:t>я</w:t>
      </w:r>
      <w:r w:rsidRPr="00404C8B">
        <w:rPr>
          <w:rFonts w:ascii="PT Astra Serif" w:hAnsi="PT Astra Serif"/>
          <w:b/>
          <w:bCs/>
          <w:sz w:val="24"/>
          <w:szCs w:val="24"/>
        </w:rPr>
        <w:t xml:space="preserve"> 2025 года  </w:t>
      </w:r>
    </w:p>
    <w:p w:rsidR="00C345C3" w:rsidRDefault="00C345C3" w:rsidP="00C345C3">
      <w:pPr>
        <w:ind w:firstLine="426"/>
        <w:jc w:val="left"/>
        <w:rPr>
          <w:b/>
          <w:bCs/>
        </w:rPr>
      </w:pPr>
      <w:r w:rsidRPr="00404C8B">
        <w:rPr>
          <w:rFonts w:ascii="PT Astra Serif" w:hAnsi="PT Astra Serif"/>
          <w:b/>
          <w:bCs/>
          <w:sz w:val="24"/>
          <w:szCs w:val="24"/>
        </w:rPr>
        <w:t xml:space="preserve">Дата аукциона: </w:t>
      </w:r>
      <w:r w:rsidR="00404C8B" w:rsidRPr="00404C8B">
        <w:rPr>
          <w:rFonts w:ascii="PT Astra Serif" w:hAnsi="PT Astra Serif"/>
          <w:b/>
          <w:bCs/>
          <w:sz w:val="24"/>
          <w:szCs w:val="24"/>
        </w:rPr>
        <w:t>1</w:t>
      </w:r>
      <w:r w:rsidR="009B4967">
        <w:rPr>
          <w:rFonts w:ascii="PT Astra Serif" w:hAnsi="PT Astra Serif"/>
          <w:b/>
          <w:bCs/>
          <w:sz w:val="24"/>
          <w:szCs w:val="24"/>
        </w:rPr>
        <w:t>4</w:t>
      </w:r>
      <w:r w:rsidRPr="00404C8B">
        <w:rPr>
          <w:rFonts w:ascii="PT Astra Serif" w:hAnsi="PT Astra Serif"/>
          <w:b/>
          <w:bCs/>
          <w:sz w:val="24"/>
          <w:szCs w:val="24"/>
        </w:rPr>
        <w:t xml:space="preserve"> </w:t>
      </w:r>
      <w:r w:rsidR="00404C8B" w:rsidRPr="00404C8B">
        <w:rPr>
          <w:rFonts w:ascii="PT Astra Serif" w:hAnsi="PT Astra Serif"/>
          <w:b/>
          <w:bCs/>
          <w:sz w:val="24"/>
          <w:szCs w:val="24"/>
        </w:rPr>
        <w:t>ию</w:t>
      </w:r>
      <w:r w:rsidR="009B4967">
        <w:rPr>
          <w:rFonts w:ascii="PT Astra Serif" w:hAnsi="PT Astra Serif"/>
          <w:b/>
          <w:bCs/>
          <w:sz w:val="24"/>
          <w:szCs w:val="24"/>
        </w:rPr>
        <w:t>л</w:t>
      </w:r>
      <w:r w:rsidR="00404C8B" w:rsidRPr="00404C8B">
        <w:rPr>
          <w:rFonts w:ascii="PT Astra Serif" w:hAnsi="PT Astra Serif"/>
          <w:b/>
          <w:bCs/>
          <w:sz w:val="24"/>
          <w:szCs w:val="24"/>
        </w:rPr>
        <w:t>я</w:t>
      </w:r>
      <w:r w:rsidRPr="00404C8B">
        <w:rPr>
          <w:rFonts w:ascii="PT Astra Serif" w:hAnsi="PT Astra Serif"/>
          <w:b/>
          <w:bCs/>
          <w:sz w:val="24"/>
          <w:szCs w:val="24"/>
        </w:rPr>
        <w:t xml:space="preserve"> 2025 года в 1</w:t>
      </w:r>
      <w:r w:rsidR="009B4967">
        <w:rPr>
          <w:rFonts w:ascii="PT Astra Serif" w:hAnsi="PT Astra Serif"/>
          <w:b/>
          <w:bCs/>
          <w:sz w:val="24"/>
          <w:szCs w:val="24"/>
        </w:rPr>
        <w:t>1</w:t>
      </w:r>
      <w:r w:rsidRPr="00404C8B">
        <w:rPr>
          <w:rFonts w:ascii="PT Astra Serif" w:hAnsi="PT Astra Serif"/>
          <w:b/>
          <w:bCs/>
          <w:sz w:val="24"/>
          <w:szCs w:val="24"/>
        </w:rPr>
        <w:t xml:space="preserve"> часов 00 минут</w:t>
      </w:r>
      <w:r>
        <w:rPr>
          <w:rFonts w:ascii="PT Astra Serif" w:hAnsi="PT Astra Serif"/>
          <w:b/>
          <w:bCs/>
          <w:sz w:val="24"/>
          <w:szCs w:val="24"/>
        </w:rPr>
        <w:t xml:space="preserve"> </w:t>
      </w:r>
    </w:p>
    <w:p w:rsidR="00AA2F5D" w:rsidRPr="00677683" w:rsidRDefault="00AA2F5D" w:rsidP="00C345C3">
      <w:pPr>
        <w:rPr>
          <w:rFonts w:ascii="PT Astra Serif" w:hAnsi="PT Astra Serif"/>
          <w:sz w:val="24"/>
          <w:szCs w:val="24"/>
        </w:rPr>
      </w:pPr>
    </w:p>
    <w:p w:rsidR="00AA2F5D" w:rsidRPr="00677683" w:rsidRDefault="00EC78BE">
      <w:pPr>
        <w:ind w:firstLine="426"/>
        <w:rPr>
          <w:rFonts w:ascii="PT Astra Serif" w:hAnsi="PT Astra Serif"/>
          <w:sz w:val="24"/>
          <w:szCs w:val="24"/>
        </w:rPr>
      </w:pPr>
      <w:r w:rsidRPr="00677683">
        <w:rPr>
          <w:rFonts w:ascii="PT Astra Serif" w:hAnsi="PT Astra Serif"/>
          <w:b/>
          <w:sz w:val="24"/>
          <w:szCs w:val="24"/>
        </w:rPr>
        <w:t>2. Правовое регулирование</w:t>
      </w:r>
    </w:p>
    <w:p w:rsidR="00AA2F5D" w:rsidRPr="00677683" w:rsidRDefault="00EC78BE">
      <w:pPr>
        <w:ind w:firstLine="426"/>
        <w:rPr>
          <w:rFonts w:ascii="PT Astra Serif" w:hAnsi="PT Astra Serif"/>
          <w:sz w:val="24"/>
          <w:szCs w:val="24"/>
        </w:rPr>
      </w:pPr>
      <w:r w:rsidRPr="00677683">
        <w:rPr>
          <w:rFonts w:ascii="PT Astra Serif" w:hAnsi="PT Astra Serif"/>
          <w:sz w:val="24"/>
          <w:szCs w:val="24"/>
        </w:rPr>
        <w:t>Электронный аукцион (далее – Аукцион), открытый по форме подачи предложений, проводится в соответствии с:</w:t>
      </w:r>
    </w:p>
    <w:p w:rsidR="00AA2F5D" w:rsidRPr="00677683" w:rsidRDefault="00EC78BE">
      <w:pPr>
        <w:ind w:firstLine="426"/>
        <w:rPr>
          <w:rFonts w:ascii="PT Astra Serif" w:hAnsi="PT Astra Serif"/>
          <w:sz w:val="24"/>
          <w:szCs w:val="24"/>
        </w:rPr>
      </w:pPr>
      <w:r w:rsidRPr="00677683">
        <w:rPr>
          <w:rFonts w:ascii="PT Astra Serif" w:hAnsi="PT Astra Serif"/>
          <w:sz w:val="24"/>
          <w:szCs w:val="24"/>
        </w:rPr>
        <w:t>- Земельным кодексом Российской Федерации;</w:t>
      </w:r>
    </w:p>
    <w:p w:rsidR="009B4967" w:rsidRPr="00B54579" w:rsidRDefault="009B4967" w:rsidP="009B4967">
      <w:pPr>
        <w:ind w:firstLine="426"/>
        <w:rPr>
          <w:sz w:val="24"/>
          <w:szCs w:val="24"/>
        </w:rPr>
      </w:pPr>
      <w:r w:rsidRPr="009B4967">
        <w:rPr>
          <w:b/>
          <w:sz w:val="24"/>
          <w:szCs w:val="24"/>
        </w:rPr>
        <w:t>Основание проведения аукциона:</w:t>
      </w:r>
      <w:r w:rsidRPr="009B4967">
        <w:rPr>
          <w:sz w:val="24"/>
          <w:szCs w:val="24"/>
        </w:rPr>
        <w:t xml:space="preserve"> постановление Администрации Пушкиногорского района Псковской области от </w:t>
      </w:r>
      <w:r>
        <w:rPr>
          <w:sz w:val="24"/>
          <w:szCs w:val="24"/>
        </w:rPr>
        <w:t>09</w:t>
      </w:r>
      <w:r w:rsidRPr="009B4967">
        <w:rPr>
          <w:sz w:val="24"/>
          <w:szCs w:val="24"/>
        </w:rPr>
        <w:t>.0</w:t>
      </w:r>
      <w:r>
        <w:rPr>
          <w:sz w:val="24"/>
          <w:szCs w:val="24"/>
        </w:rPr>
        <w:t>6</w:t>
      </w:r>
      <w:r w:rsidRPr="009B4967">
        <w:rPr>
          <w:sz w:val="24"/>
          <w:szCs w:val="24"/>
        </w:rPr>
        <w:t>.202</w:t>
      </w:r>
      <w:r>
        <w:rPr>
          <w:sz w:val="24"/>
          <w:szCs w:val="24"/>
        </w:rPr>
        <w:t>5</w:t>
      </w:r>
      <w:r w:rsidRPr="009B4967">
        <w:rPr>
          <w:sz w:val="24"/>
          <w:szCs w:val="24"/>
        </w:rPr>
        <w:t xml:space="preserve"> № </w:t>
      </w:r>
      <w:r w:rsidR="00B54579">
        <w:rPr>
          <w:sz w:val="24"/>
          <w:szCs w:val="24"/>
        </w:rPr>
        <w:t>224</w:t>
      </w:r>
      <w:r w:rsidRPr="009B4967">
        <w:rPr>
          <w:sz w:val="24"/>
          <w:szCs w:val="24"/>
        </w:rPr>
        <w:t xml:space="preserve"> «О проведен</w:t>
      </w:r>
      <w:proofErr w:type="gramStart"/>
      <w:r w:rsidRPr="009B4967">
        <w:rPr>
          <w:sz w:val="24"/>
          <w:szCs w:val="24"/>
        </w:rPr>
        <w:t>ии ау</w:t>
      </w:r>
      <w:proofErr w:type="gramEnd"/>
      <w:r w:rsidRPr="009B4967">
        <w:rPr>
          <w:sz w:val="24"/>
          <w:szCs w:val="24"/>
        </w:rPr>
        <w:t xml:space="preserve">кциона по </w:t>
      </w:r>
      <w:r w:rsidR="00B54579" w:rsidRPr="00B54579">
        <w:rPr>
          <w:sz w:val="24"/>
          <w:szCs w:val="24"/>
        </w:rPr>
        <w:t>продаже права аренды на земельный участ</w:t>
      </w:r>
      <w:r w:rsidR="00B54579">
        <w:rPr>
          <w:sz w:val="24"/>
          <w:szCs w:val="24"/>
        </w:rPr>
        <w:t>ок</w:t>
      </w:r>
      <w:r w:rsidR="00B54579" w:rsidRPr="00B54579">
        <w:rPr>
          <w:sz w:val="24"/>
          <w:szCs w:val="24"/>
        </w:rPr>
        <w:t xml:space="preserve"> </w:t>
      </w:r>
      <w:r w:rsidRPr="00B54579">
        <w:rPr>
          <w:sz w:val="24"/>
          <w:szCs w:val="24"/>
        </w:rPr>
        <w:t>в электронной форме».</w:t>
      </w:r>
    </w:p>
    <w:p w:rsidR="00AA2F5D" w:rsidRPr="00677683" w:rsidRDefault="00AA2F5D">
      <w:pPr>
        <w:widowControl w:val="0"/>
        <w:ind w:firstLine="426"/>
        <w:rPr>
          <w:rFonts w:ascii="PT Astra Serif" w:hAnsi="PT Astra Serif"/>
          <w:sz w:val="24"/>
          <w:szCs w:val="24"/>
        </w:rPr>
      </w:pPr>
    </w:p>
    <w:p w:rsidR="00AA2F5D" w:rsidRPr="00677683" w:rsidRDefault="00EC78BE">
      <w:pPr>
        <w:widowControl w:val="0"/>
        <w:ind w:firstLine="426"/>
        <w:rPr>
          <w:rFonts w:ascii="PT Astra Serif" w:hAnsi="PT Astra Serif"/>
          <w:sz w:val="24"/>
          <w:szCs w:val="24"/>
        </w:rPr>
      </w:pPr>
      <w:r w:rsidRPr="00677683">
        <w:rPr>
          <w:rFonts w:ascii="PT Astra Serif" w:hAnsi="PT Astra Serif"/>
          <w:sz w:val="24"/>
          <w:szCs w:val="24"/>
        </w:rPr>
        <w:t>Аукцион является открытым по составу участников и по форме подачи предложений</w:t>
      </w:r>
      <w:r w:rsidRPr="00677683">
        <w:rPr>
          <w:rFonts w:ascii="PT Astra Serif" w:hAnsi="PT Astra Serif"/>
          <w:sz w:val="24"/>
          <w:szCs w:val="24"/>
        </w:rPr>
        <w:br/>
        <w:t xml:space="preserve">о размере арендной платы. </w:t>
      </w:r>
    </w:p>
    <w:p w:rsidR="00AA2F5D" w:rsidRPr="00677683" w:rsidRDefault="00AA2F5D">
      <w:pPr>
        <w:widowControl w:val="0"/>
        <w:ind w:firstLine="426"/>
        <w:rPr>
          <w:rFonts w:ascii="PT Astra Serif" w:hAnsi="PT Astra Serif"/>
          <w:sz w:val="24"/>
          <w:szCs w:val="24"/>
        </w:rPr>
      </w:pPr>
    </w:p>
    <w:p w:rsidR="00AA2F5D" w:rsidRPr="00677683" w:rsidRDefault="00EC78BE">
      <w:pPr>
        <w:widowControl w:val="0"/>
        <w:ind w:firstLine="426"/>
        <w:rPr>
          <w:rFonts w:ascii="PT Astra Serif" w:hAnsi="PT Astra Serif"/>
          <w:sz w:val="24"/>
          <w:szCs w:val="24"/>
        </w:rPr>
      </w:pPr>
      <w:r w:rsidRPr="00677683">
        <w:rPr>
          <w:rFonts w:ascii="PT Astra Serif" w:hAnsi="PT Astra Serif"/>
          <w:b/>
          <w:sz w:val="24"/>
          <w:szCs w:val="24"/>
        </w:rPr>
        <w:t xml:space="preserve">3. Предмет аукциона </w:t>
      </w:r>
    </w:p>
    <w:p w:rsidR="00AA2F5D" w:rsidRPr="00677683" w:rsidRDefault="000A697B">
      <w:pPr>
        <w:widowControl w:val="0"/>
        <w:ind w:firstLine="426"/>
        <w:rPr>
          <w:rFonts w:ascii="PT Astra Serif" w:hAnsi="PT Astra Serif"/>
          <w:sz w:val="24"/>
          <w:szCs w:val="24"/>
        </w:rPr>
      </w:pPr>
      <w:r w:rsidRPr="00404C8B">
        <w:rPr>
          <w:rFonts w:ascii="PT Astra Serif" w:hAnsi="PT Astra Serif"/>
          <w:sz w:val="24"/>
          <w:szCs w:val="24"/>
          <w:u w:val="single"/>
        </w:rPr>
        <w:t>Лот № 1:</w:t>
      </w:r>
      <w:r w:rsidR="00B54579">
        <w:rPr>
          <w:rFonts w:ascii="PT Astra Serif" w:hAnsi="PT Astra Serif"/>
          <w:sz w:val="24"/>
          <w:szCs w:val="24"/>
          <w:u w:val="single"/>
        </w:rPr>
        <w:t xml:space="preserve"> </w:t>
      </w:r>
      <w:r w:rsidR="00B54579" w:rsidRPr="00B54579">
        <w:rPr>
          <w:sz w:val="24"/>
          <w:szCs w:val="24"/>
        </w:rPr>
        <w:t>продажа права аренды</w:t>
      </w:r>
      <w:r w:rsidR="00EC78BE" w:rsidRPr="00B54579">
        <w:rPr>
          <w:sz w:val="24"/>
          <w:szCs w:val="24"/>
        </w:rPr>
        <w:t xml:space="preserve"> земельно</w:t>
      </w:r>
      <w:r w:rsidRPr="00B54579">
        <w:rPr>
          <w:sz w:val="24"/>
          <w:szCs w:val="24"/>
        </w:rPr>
        <w:t>го участка из земель населенных пунктов</w:t>
      </w:r>
      <w:r w:rsidR="00EC78BE" w:rsidRPr="00B54579">
        <w:rPr>
          <w:sz w:val="24"/>
          <w:szCs w:val="24"/>
        </w:rPr>
        <w:br/>
      </w:r>
      <w:r w:rsidR="00EC78BE" w:rsidRPr="00677683">
        <w:rPr>
          <w:rFonts w:ascii="PT Astra Serif" w:hAnsi="PT Astra Serif"/>
          <w:sz w:val="24"/>
          <w:szCs w:val="24"/>
        </w:rPr>
        <w:t xml:space="preserve">с кадастровым номером </w:t>
      </w:r>
      <w:r w:rsidR="0045281C">
        <w:rPr>
          <w:rFonts w:ascii="PT Astra Serif" w:hAnsi="PT Astra Serif"/>
          <w:sz w:val="24"/>
          <w:szCs w:val="24"/>
        </w:rPr>
        <w:t>60:20:0303101:527</w:t>
      </w:r>
      <w:r w:rsidR="00EC78BE" w:rsidRPr="00677683">
        <w:rPr>
          <w:rFonts w:ascii="PT Astra Serif" w:hAnsi="PT Astra Serif"/>
          <w:sz w:val="24"/>
          <w:szCs w:val="24"/>
        </w:rPr>
        <w:t xml:space="preserve">, площадь </w:t>
      </w:r>
      <w:r w:rsidR="0045281C">
        <w:rPr>
          <w:rFonts w:ascii="PT Astra Serif" w:hAnsi="PT Astra Serif"/>
          <w:sz w:val="24"/>
          <w:szCs w:val="24"/>
        </w:rPr>
        <w:t>672</w:t>
      </w:r>
      <w:r w:rsidR="00EC78BE" w:rsidRPr="00677683">
        <w:rPr>
          <w:rFonts w:ascii="PT Astra Serif" w:hAnsi="PT Astra Serif"/>
          <w:sz w:val="24"/>
          <w:szCs w:val="24"/>
        </w:rPr>
        <w:t xml:space="preserve"> кв. м, </w:t>
      </w:r>
      <w:r w:rsidRPr="00677683">
        <w:rPr>
          <w:rFonts w:ascii="PT Astra Serif" w:hAnsi="PT Astra Serif"/>
          <w:sz w:val="24"/>
          <w:szCs w:val="24"/>
        </w:rPr>
        <w:t xml:space="preserve">адрес: </w:t>
      </w:r>
      <w:r w:rsidR="0045281C">
        <w:rPr>
          <w:rFonts w:ascii="PT Astra Serif" w:hAnsi="PT Astra Serif"/>
          <w:sz w:val="24"/>
          <w:szCs w:val="24"/>
        </w:rPr>
        <w:t xml:space="preserve">Псковская область, Пушкиногорский район, СП «Велейская волость» с. </w:t>
      </w:r>
      <w:proofErr w:type="spellStart"/>
      <w:r w:rsidR="0045281C">
        <w:rPr>
          <w:rFonts w:ascii="PT Astra Serif" w:hAnsi="PT Astra Serif"/>
          <w:sz w:val="24"/>
          <w:szCs w:val="24"/>
        </w:rPr>
        <w:t>Велье</w:t>
      </w:r>
      <w:proofErr w:type="spellEnd"/>
      <w:r w:rsidR="0045281C">
        <w:rPr>
          <w:rFonts w:ascii="PT Astra Serif" w:hAnsi="PT Astra Serif"/>
          <w:sz w:val="24"/>
          <w:szCs w:val="24"/>
        </w:rPr>
        <w:t>,</w:t>
      </w:r>
      <w:r w:rsidRPr="00677683">
        <w:rPr>
          <w:rFonts w:ascii="PT Astra Serif" w:hAnsi="PT Astra Serif"/>
          <w:sz w:val="24"/>
          <w:szCs w:val="24"/>
        </w:rPr>
        <w:t xml:space="preserve"> вид</w:t>
      </w:r>
      <w:r w:rsidR="00EC78BE" w:rsidRPr="00677683">
        <w:rPr>
          <w:rFonts w:ascii="PT Astra Serif" w:hAnsi="PT Astra Serif"/>
          <w:sz w:val="24"/>
          <w:szCs w:val="24"/>
        </w:rPr>
        <w:t xml:space="preserve"> разрешенного использования: </w:t>
      </w:r>
      <w:r w:rsidR="0045281C">
        <w:rPr>
          <w:rFonts w:ascii="PT Astra Serif" w:hAnsi="PT Astra Serif"/>
          <w:sz w:val="24"/>
          <w:szCs w:val="24"/>
        </w:rPr>
        <w:t>личное подсобное хозяйство</w:t>
      </w:r>
      <w:r w:rsidRPr="00677683">
        <w:rPr>
          <w:rFonts w:ascii="PT Astra Serif" w:hAnsi="PT Astra Serif"/>
          <w:sz w:val="24"/>
          <w:szCs w:val="24"/>
        </w:rPr>
        <w:t>.</w:t>
      </w:r>
    </w:p>
    <w:p w:rsidR="00AA2F5D" w:rsidRPr="00677683" w:rsidRDefault="00EC78BE">
      <w:pPr>
        <w:ind w:right="40" w:firstLine="426"/>
        <w:rPr>
          <w:rFonts w:ascii="PT Astra Serif" w:hAnsi="PT Astra Serif"/>
          <w:sz w:val="24"/>
          <w:szCs w:val="24"/>
        </w:rPr>
      </w:pPr>
      <w:r w:rsidRPr="00677683">
        <w:rPr>
          <w:rFonts w:ascii="PT Astra Serif" w:hAnsi="PT Astra Serif"/>
          <w:b/>
          <w:sz w:val="24"/>
          <w:szCs w:val="24"/>
        </w:rPr>
        <w:t>Начальная цена предмета Аукциона</w:t>
      </w:r>
      <w:r w:rsidRPr="00677683">
        <w:rPr>
          <w:rFonts w:ascii="PT Astra Serif" w:hAnsi="PT Astra Serif"/>
          <w:sz w:val="24"/>
          <w:szCs w:val="24"/>
        </w:rPr>
        <w:t xml:space="preserve"> (начальный размер </w:t>
      </w:r>
      <w:r w:rsidR="000A697B" w:rsidRPr="00677683">
        <w:rPr>
          <w:rFonts w:ascii="PT Astra Serif" w:hAnsi="PT Astra Serif"/>
          <w:sz w:val="24"/>
          <w:szCs w:val="24"/>
        </w:rPr>
        <w:t xml:space="preserve">ежегодной арендной платы) –  </w:t>
      </w:r>
      <w:r>
        <w:rPr>
          <w:rFonts w:ascii="PT Astra Serif" w:hAnsi="PT Astra Serif"/>
          <w:sz w:val="24"/>
          <w:szCs w:val="24"/>
        </w:rPr>
        <w:br/>
      </w:r>
      <w:r w:rsidR="0045281C">
        <w:rPr>
          <w:rFonts w:ascii="PT Astra Serif" w:hAnsi="PT Astra Serif"/>
          <w:sz w:val="24"/>
          <w:szCs w:val="24"/>
        </w:rPr>
        <w:t>656</w:t>
      </w:r>
      <w:r w:rsidRPr="00677683">
        <w:rPr>
          <w:rFonts w:ascii="PT Astra Serif" w:hAnsi="PT Astra Serif"/>
          <w:sz w:val="24"/>
          <w:szCs w:val="24"/>
        </w:rPr>
        <w:t xml:space="preserve"> (</w:t>
      </w:r>
      <w:r w:rsidR="0045281C">
        <w:rPr>
          <w:rFonts w:ascii="PT Astra Serif" w:hAnsi="PT Astra Serif"/>
          <w:sz w:val="24"/>
          <w:szCs w:val="24"/>
        </w:rPr>
        <w:t>шестьсот пятьдесят шесть</w:t>
      </w:r>
      <w:r w:rsidRPr="00677683">
        <w:rPr>
          <w:rFonts w:ascii="PT Astra Serif" w:hAnsi="PT Astra Serif"/>
          <w:sz w:val="24"/>
          <w:szCs w:val="24"/>
        </w:rPr>
        <w:t xml:space="preserve">) рублей </w:t>
      </w:r>
      <w:r w:rsidR="0045281C">
        <w:rPr>
          <w:rFonts w:ascii="PT Astra Serif" w:hAnsi="PT Astra Serif"/>
          <w:sz w:val="24"/>
          <w:szCs w:val="24"/>
        </w:rPr>
        <w:t>14</w:t>
      </w:r>
      <w:r w:rsidRPr="00677683">
        <w:rPr>
          <w:rFonts w:ascii="PT Astra Serif" w:hAnsi="PT Astra Serif"/>
          <w:sz w:val="24"/>
          <w:szCs w:val="24"/>
        </w:rPr>
        <w:t xml:space="preserve"> копеек. </w:t>
      </w:r>
    </w:p>
    <w:p w:rsidR="005F0800" w:rsidRPr="00677683" w:rsidRDefault="00EC78BE" w:rsidP="005F0800">
      <w:pPr>
        <w:ind w:right="40" w:firstLine="426"/>
        <w:rPr>
          <w:rFonts w:ascii="PT Astra Serif" w:hAnsi="PT Astra Serif"/>
          <w:sz w:val="24"/>
          <w:szCs w:val="24"/>
        </w:rPr>
      </w:pPr>
      <w:r w:rsidRPr="00677683">
        <w:rPr>
          <w:rFonts w:ascii="PT Astra Serif" w:hAnsi="PT Astra Serif"/>
          <w:b/>
          <w:sz w:val="24"/>
          <w:szCs w:val="24"/>
        </w:rPr>
        <w:t>Сумма задатка</w:t>
      </w:r>
      <w:r w:rsidR="000A697B" w:rsidRPr="00677683">
        <w:rPr>
          <w:rFonts w:ascii="PT Astra Serif" w:hAnsi="PT Astra Serif"/>
          <w:sz w:val="24"/>
          <w:szCs w:val="24"/>
        </w:rPr>
        <w:t xml:space="preserve"> </w:t>
      </w:r>
      <w:r w:rsidR="0045281C" w:rsidRPr="0045281C">
        <w:rPr>
          <w:rFonts w:ascii="PT Astra Serif" w:hAnsi="PT Astra Serif"/>
          <w:b/>
          <w:sz w:val="24"/>
          <w:szCs w:val="24"/>
        </w:rPr>
        <w:t>(20%)</w:t>
      </w:r>
      <w:r w:rsidR="0045281C">
        <w:rPr>
          <w:rFonts w:ascii="PT Astra Serif" w:hAnsi="PT Astra Serif"/>
          <w:sz w:val="24"/>
          <w:szCs w:val="24"/>
        </w:rPr>
        <w:t xml:space="preserve"> </w:t>
      </w:r>
      <w:r w:rsidR="000A697B" w:rsidRPr="00677683">
        <w:rPr>
          <w:rFonts w:ascii="PT Astra Serif" w:hAnsi="PT Astra Serif"/>
          <w:sz w:val="24"/>
          <w:szCs w:val="24"/>
        </w:rPr>
        <w:t xml:space="preserve">– </w:t>
      </w:r>
      <w:r w:rsidR="0045281C">
        <w:rPr>
          <w:rFonts w:ascii="PT Astra Serif" w:hAnsi="PT Astra Serif"/>
          <w:sz w:val="24"/>
          <w:szCs w:val="24"/>
        </w:rPr>
        <w:t>131 (сто тридцать один</w:t>
      </w:r>
      <w:r w:rsidR="005F0800" w:rsidRPr="00677683">
        <w:rPr>
          <w:rFonts w:ascii="PT Astra Serif" w:hAnsi="PT Astra Serif"/>
          <w:sz w:val="24"/>
          <w:szCs w:val="24"/>
        </w:rPr>
        <w:t>) рубл</w:t>
      </w:r>
      <w:r w:rsidR="0045281C">
        <w:rPr>
          <w:rFonts w:ascii="PT Astra Serif" w:hAnsi="PT Astra Serif"/>
          <w:sz w:val="24"/>
          <w:szCs w:val="24"/>
        </w:rPr>
        <w:t>ь</w:t>
      </w:r>
      <w:r w:rsidR="005F0800" w:rsidRPr="00677683">
        <w:rPr>
          <w:rFonts w:ascii="PT Astra Serif" w:hAnsi="PT Astra Serif"/>
          <w:sz w:val="24"/>
          <w:szCs w:val="24"/>
        </w:rPr>
        <w:t xml:space="preserve"> </w:t>
      </w:r>
      <w:r w:rsidR="0045281C">
        <w:rPr>
          <w:rFonts w:ascii="PT Astra Serif" w:hAnsi="PT Astra Serif"/>
          <w:sz w:val="24"/>
          <w:szCs w:val="24"/>
        </w:rPr>
        <w:t>22</w:t>
      </w:r>
      <w:r w:rsidR="005F0800" w:rsidRPr="00677683">
        <w:rPr>
          <w:rFonts w:ascii="PT Astra Serif" w:hAnsi="PT Astra Serif"/>
          <w:sz w:val="24"/>
          <w:szCs w:val="24"/>
        </w:rPr>
        <w:t xml:space="preserve"> копе</w:t>
      </w:r>
      <w:r w:rsidR="0045281C">
        <w:rPr>
          <w:rFonts w:ascii="PT Astra Serif" w:hAnsi="PT Astra Serif"/>
          <w:sz w:val="24"/>
          <w:szCs w:val="24"/>
        </w:rPr>
        <w:t>й</w:t>
      </w:r>
      <w:r w:rsidR="005F0800" w:rsidRPr="00677683">
        <w:rPr>
          <w:rFonts w:ascii="PT Astra Serif" w:hAnsi="PT Astra Serif"/>
          <w:sz w:val="24"/>
          <w:szCs w:val="24"/>
        </w:rPr>
        <w:t>к</w:t>
      </w:r>
      <w:r w:rsidR="0045281C">
        <w:rPr>
          <w:rFonts w:ascii="PT Astra Serif" w:hAnsi="PT Astra Serif"/>
          <w:sz w:val="24"/>
          <w:szCs w:val="24"/>
        </w:rPr>
        <w:t>и</w:t>
      </w:r>
      <w:r w:rsidR="005F0800" w:rsidRPr="00677683">
        <w:rPr>
          <w:rFonts w:ascii="PT Astra Serif" w:hAnsi="PT Astra Serif"/>
          <w:sz w:val="24"/>
          <w:szCs w:val="24"/>
        </w:rPr>
        <w:t xml:space="preserve">. </w:t>
      </w:r>
    </w:p>
    <w:p w:rsidR="00AA2F5D" w:rsidRDefault="00EC78BE">
      <w:pPr>
        <w:ind w:right="40" w:firstLine="426"/>
        <w:rPr>
          <w:rFonts w:ascii="PT Astra Serif" w:hAnsi="PT Astra Serif"/>
          <w:b/>
          <w:sz w:val="24"/>
          <w:szCs w:val="24"/>
        </w:rPr>
      </w:pPr>
      <w:r w:rsidRPr="00677683">
        <w:rPr>
          <w:rFonts w:ascii="PT Astra Serif" w:hAnsi="PT Astra Serif"/>
          <w:b/>
          <w:sz w:val="24"/>
          <w:szCs w:val="24"/>
        </w:rPr>
        <w:t>Шаг Аукциона (</w:t>
      </w:r>
      <w:r w:rsidR="0045281C">
        <w:rPr>
          <w:rFonts w:ascii="PT Astra Serif" w:hAnsi="PT Astra Serif"/>
          <w:b/>
          <w:sz w:val="24"/>
          <w:szCs w:val="24"/>
        </w:rPr>
        <w:t>5</w:t>
      </w:r>
      <w:r w:rsidRPr="00677683">
        <w:rPr>
          <w:rFonts w:ascii="PT Astra Serif" w:hAnsi="PT Astra Serif"/>
          <w:b/>
          <w:sz w:val="24"/>
          <w:szCs w:val="24"/>
        </w:rPr>
        <w:t>%)</w:t>
      </w:r>
      <w:r w:rsidRPr="00677683">
        <w:rPr>
          <w:rFonts w:ascii="PT Astra Serif" w:hAnsi="PT Astra Serif"/>
          <w:sz w:val="24"/>
          <w:szCs w:val="24"/>
        </w:rPr>
        <w:t xml:space="preserve"> – </w:t>
      </w:r>
      <w:r w:rsidR="0045281C">
        <w:rPr>
          <w:rFonts w:ascii="PT Astra Serif" w:hAnsi="PT Astra Serif"/>
          <w:sz w:val="24"/>
          <w:szCs w:val="24"/>
        </w:rPr>
        <w:t>32</w:t>
      </w:r>
      <w:r w:rsidRPr="00677683">
        <w:rPr>
          <w:rFonts w:ascii="PT Astra Serif" w:hAnsi="PT Astra Serif"/>
          <w:sz w:val="24"/>
          <w:szCs w:val="24"/>
        </w:rPr>
        <w:t xml:space="preserve"> (</w:t>
      </w:r>
      <w:r w:rsidR="0045281C">
        <w:rPr>
          <w:rFonts w:ascii="PT Astra Serif" w:hAnsi="PT Astra Serif"/>
          <w:sz w:val="24"/>
          <w:szCs w:val="24"/>
        </w:rPr>
        <w:t>тридцать два</w:t>
      </w:r>
      <w:r w:rsidRPr="00677683">
        <w:rPr>
          <w:rFonts w:ascii="PT Astra Serif" w:hAnsi="PT Astra Serif"/>
          <w:sz w:val="24"/>
          <w:szCs w:val="24"/>
        </w:rPr>
        <w:t>) рубл</w:t>
      </w:r>
      <w:r w:rsidR="0045281C">
        <w:rPr>
          <w:rFonts w:ascii="PT Astra Serif" w:hAnsi="PT Astra Serif"/>
          <w:sz w:val="24"/>
          <w:szCs w:val="24"/>
        </w:rPr>
        <w:t>я</w:t>
      </w:r>
      <w:r w:rsidRPr="00677683">
        <w:rPr>
          <w:rFonts w:ascii="PT Astra Serif" w:hAnsi="PT Astra Serif"/>
          <w:sz w:val="24"/>
          <w:szCs w:val="24"/>
        </w:rPr>
        <w:t xml:space="preserve"> </w:t>
      </w:r>
      <w:r w:rsidR="0045281C">
        <w:rPr>
          <w:rFonts w:ascii="PT Astra Serif" w:hAnsi="PT Astra Serif"/>
          <w:sz w:val="24"/>
          <w:szCs w:val="24"/>
        </w:rPr>
        <w:t>8</w:t>
      </w:r>
      <w:r w:rsidRPr="00677683">
        <w:rPr>
          <w:rFonts w:ascii="PT Astra Serif" w:hAnsi="PT Astra Serif"/>
          <w:sz w:val="24"/>
          <w:szCs w:val="24"/>
        </w:rPr>
        <w:t>0 копеек.</w:t>
      </w:r>
      <w:r w:rsidRPr="00677683">
        <w:rPr>
          <w:rFonts w:ascii="PT Astra Serif" w:hAnsi="PT Astra Serif"/>
          <w:b/>
          <w:sz w:val="24"/>
          <w:szCs w:val="24"/>
        </w:rPr>
        <w:t xml:space="preserve"> </w:t>
      </w:r>
    </w:p>
    <w:p w:rsidR="00114A24" w:rsidRPr="00677683" w:rsidRDefault="00114A24">
      <w:pPr>
        <w:ind w:right="40" w:firstLine="426"/>
        <w:rPr>
          <w:rFonts w:ascii="PT Astra Serif" w:hAnsi="PT Astra Serif"/>
          <w:sz w:val="24"/>
          <w:szCs w:val="24"/>
        </w:rPr>
      </w:pPr>
    </w:p>
    <w:p w:rsidR="00AA2F5D" w:rsidRDefault="00114A24">
      <w:pPr>
        <w:ind w:right="40" w:firstLine="426"/>
        <w:rPr>
          <w:rFonts w:ascii="PT Astra Serif" w:hAnsi="PT Astra Serif"/>
          <w:sz w:val="24"/>
          <w:szCs w:val="24"/>
        </w:rPr>
      </w:pPr>
      <w:r w:rsidRPr="004621F8">
        <w:rPr>
          <w:rFonts w:cs="Times New Roman"/>
          <w:sz w:val="24"/>
          <w:szCs w:val="24"/>
        </w:rPr>
        <w:t>Критерием выбора победителя аукциона является наибольшая величина предложенной участником платы за Участок.</w:t>
      </w:r>
    </w:p>
    <w:p w:rsidR="00CB68EE" w:rsidRPr="00677683" w:rsidRDefault="00CB68EE">
      <w:pPr>
        <w:ind w:right="40" w:firstLine="426"/>
        <w:rPr>
          <w:rFonts w:ascii="PT Astra Serif" w:hAnsi="PT Astra Serif"/>
          <w:sz w:val="24"/>
          <w:szCs w:val="24"/>
        </w:rPr>
      </w:pPr>
    </w:p>
    <w:p w:rsidR="00AA2F5D" w:rsidRPr="00677683" w:rsidRDefault="00EC78BE">
      <w:pPr>
        <w:ind w:right="40" w:firstLine="426"/>
        <w:rPr>
          <w:rFonts w:ascii="PT Astra Serif" w:hAnsi="PT Astra Serif"/>
          <w:sz w:val="24"/>
          <w:szCs w:val="24"/>
        </w:rPr>
      </w:pPr>
      <w:r w:rsidRPr="00677683">
        <w:rPr>
          <w:rFonts w:ascii="PT Astra Serif" w:hAnsi="PT Astra Serif"/>
          <w:b/>
          <w:sz w:val="24"/>
          <w:szCs w:val="24"/>
        </w:rPr>
        <w:t>4. Сведения о земельном участке</w:t>
      </w:r>
    </w:p>
    <w:p w:rsidR="00AA2F5D" w:rsidRPr="00677683" w:rsidRDefault="00EC78BE">
      <w:pPr>
        <w:widowControl w:val="0"/>
        <w:ind w:firstLine="426"/>
        <w:rPr>
          <w:rFonts w:ascii="PT Astra Serif" w:hAnsi="PT Astra Serif"/>
          <w:sz w:val="24"/>
          <w:szCs w:val="24"/>
        </w:rPr>
      </w:pPr>
      <w:r w:rsidRPr="00677683">
        <w:rPr>
          <w:rFonts w:ascii="PT Astra Serif" w:hAnsi="PT Astra Serif"/>
          <w:sz w:val="24"/>
          <w:szCs w:val="24"/>
        </w:rPr>
        <w:t xml:space="preserve">4.1. </w:t>
      </w:r>
      <w:r w:rsidRPr="00677683">
        <w:rPr>
          <w:rFonts w:ascii="PT Astra Serif" w:hAnsi="PT Astra Serif"/>
          <w:b/>
          <w:sz w:val="24"/>
          <w:szCs w:val="24"/>
        </w:rPr>
        <w:t>Сведения о правах на земельный участок:</w:t>
      </w:r>
      <w:r w:rsidRPr="00677683">
        <w:rPr>
          <w:rFonts w:ascii="PT Astra Serif" w:hAnsi="PT Astra Serif"/>
          <w:sz w:val="24"/>
          <w:szCs w:val="24"/>
        </w:rPr>
        <w:t xml:space="preserve"> </w:t>
      </w:r>
    </w:p>
    <w:p w:rsidR="00CB68EE" w:rsidRPr="00677683" w:rsidRDefault="005F0800" w:rsidP="00CB68EE">
      <w:pPr>
        <w:widowControl w:val="0"/>
        <w:ind w:firstLine="426"/>
        <w:rPr>
          <w:rFonts w:ascii="PT Astra Serif" w:hAnsi="PT Astra Serif"/>
          <w:sz w:val="24"/>
          <w:szCs w:val="24"/>
        </w:rPr>
      </w:pPr>
      <w:r w:rsidRPr="00677683">
        <w:rPr>
          <w:rFonts w:ascii="PT Astra Serif" w:hAnsi="PT Astra Serif"/>
          <w:sz w:val="24"/>
          <w:szCs w:val="24"/>
        </w:rPr>
        <w:t>з</w:t>
      </w:r>
      <w:r w:rsidR="00EC78BE" w:rsidRPr="00677683">
        <w:rPr>
          <w:rFonts w:ascii="PT Astra Serif" w:hAnsi="PT Astra Serif"/>
          <w:sz w:val="24"/>
          <w:szCs w:val="24"/>
        </w:rPr>
        <w:t>емли</w:t>
      </w:r>
      <w:r w:rsidRPr="00677683">
        <w:rPr>
          <w:rFonts w:ascii="PT Astra Serif" w:hAnsi="PT Astra Serif"/>
          <w:sz w:val="24"/>
          <w:szCs w:val="24"/>
        </w:rPr>
        <w:t>,</w:t>
      </w:r>
      <w:r w:rsidR="00EC78BE" w:rsidRPr="00677683">
        <w:rPr>
          <w:rFonts w:ascii="PT Astra Serif" w:hAnsi="PT Astra Serif"/>
          <w:sz w:val="24"/>
          <w:szCs w:val="24"/>
        </w:rPr>
        <w:t xml:space="preserve"> государственная собственн</w:t>
      </w:r>
      <w:r w:rsidR="00CB68EE">
        <w:rPr>
          <w:rFonts w:ascii="PT Astra Serif" w:hAnsi="PT Astra Serif"/>
          <w:sz w:val="24"/>
          <w:szCs w:val="24"/>
        </w:rPr>
        <w:t>ость на которые не разграничена</w:t>
      </w:r>
    </w:p>
    <w:p w:rsidR="00AA2F5D" w:rsidRPr="005D491D" w:rsidRDefault="00EC78BE">
      <w:pPr>
        <w:widowControl w:val="0"/>
        <w:ind w:firstLine="426"/>
        <w:rPr>
          <w:rFonts w:ascii="PT Astra Serif" w:hAnsi="PT Astra Serif"/>
          <w:color w:val="auto"/>
          <w:sz w:val="24"/>
          <w:szCs w:val="24"/>
        </w:rPr>
      </w:pPr>
      <w:r w:rsidRPr="005D491D">
        <w:rPr>
          <w:rFonts w:ascii="PT Astra Serif" w:hAnsi="PT Astra Serif"/>
          <w:color w:val="auto"/>
          <w:sz w:val="24"/>
          <w:szCs w:val="24"/>
        </w:rPr>
        <w:t xml:space="preserve">4.2. </w:t>
      </w:r>
      <w:r w:rsidRPr="005D491D">
        <w:rPr>
          <w:rFonts w:ascii="PT Astra Serif" w:hAnsi="PT Astra Serif"/>
          <w:b/>
          <w:color w:val="auto"/>
          <w:sz w:val="24"/>
          <w:szCs w:val="24"/>
        </w:rPr>
        <w:t>Ограничения (обременения)</w:t>
      </w:r>
      <w:r w:rsidR="00677683" w:rsidRPr="005D491D">
        <w:rPr>
          <w:rFonts w:ascii="PT Astra Serif" w:hAnsi="PT Astra Serif"/>
          <w:b/>
          <w:color w:val="auto"/>
          <w:sz w:val="24"/>
          <w:szCs w:val="24"/>
        </w:rPr>
        <w:t xml:space="preserve"> </w:t>
      </w:r>
      <w:r w:rsidRPr="005D491D">
        <w:rPr>
          <w:rFonts w:ascii="PT Astra Serif" w:hAnsi="PT Astra Serif"/>
          <w:b/>
          <w:color w:val="auto"/>
          <w:sz w:val="24"/>
          <w:szCs w:val="24"/>
        </w:rPr>
        <w:t xml:space="preserve">земельного участка: </w:t>
      </w:r>
    </w:p>
    <w:p w:rsidR="00B54579" w:rsidRPr="005D491D" w:rsidRDefault="005F0800" w:rsidP="005D491D">
      <w:pPr>
        <w:rPr>
          <w:sz w:val="24"/>
          <w:szCs w:val="24"/>
        </w:rPr>
      </w:pPr>
      <w:r w:rsidRPr="005D491D">
        <w:rPr>
          <w:rFonts w:ascii="PT Astra Serif" w:hAnsi="PT Astra Serif"/>
          <w:color w:val="auto"/>
          <w:sz w:val="24"/>
          <w:szCs w:val="24"/>
        </w:rPr>
        <w:t xml:space="preserve">в отношении Лота № 1 </w:t>
      </w:r>
      <w:r w:rsidR="00B54579" w:rsidRPr="005D491D">
        <w:rPr>
          <w:color w:val="auto"/>
          <w:sz w:val="24"/>
          <w:szCs w:val="24"/>
        </w:rPr>
        <w:t>ограничения прав на земельный участок, предусмотренные статьей 56</w:t>
      </w:r>
      <w:r w:rsidR="00B54579" w:rsidRPr="00B54579">
        <w:rPr>
          <w:sz w:val="24"/>
          <w:szCs w:val="24"/>
        </w:rPr>
        <w:t xml:space="preserve"> Земельного кодекса</w:t>
      </w:r>
      <w:r w:rsidR="00B54579">
        <w:rPr>
          <w:sz w:val="24"/>
          <w:szCs w:val="24"/>
        </w:rPr>
        <w:t xml:space="preserve"> </w:t>
      </w:r>
      <w:r w:rsidR="00B54579" w:rsidRPr="00B54579">
        <w:rPr>
          <w:sz w:val="24"/>
          <w:szCs w:val="24"/>
        </w:rPr>
        <w:t>Российской Федерации</w:t>
      </w:r>
      <w:r w:rsidR="005D491D">
        <w:rPr>
          <w:sz w:val="24"/>
          <w:szCs w:val="24"/>
        </w:rPr>
        <w:t xml:space="preserve">, земельный участок находится в </w:t>
      </w:r>
      <w:r w:rsidR="005D491D" w:rsidRPr="005D491D">
        <w:rPr>
          <w:sz w:val="24"/>
          <w:szCs w:val="24"/>
        </w:rPr>
        <w:t>зоне охраны объекта культурного наследия</w:t>
      </w:r>
      <w:r w:rsidR="005D491D">
        <w:rPr>
          <w:sz w:val="24"/>
          <w:szCs w:val="24"/>
        </w:rPr>
        <w:t>, г</w:t>
      </w:r>
      <w:r w:rsidR="005D491D" w:rsidRPr="005D491D">
        <w:rPr>
          <w:sz w:val="24"/>
          <w:szCs w:val="24"/>
        </w:rPr>
        <w:t>раницы территории объекта культурного наследия</w:t>
      </w:r>
      <w:r w:rsidR="005D491D">
        <w:rPr>
          <w:sz w:val="24"/>
          <w:szCs w:val="24"/>
        </w:rPr>
        <w:t xml:space="preserve"> </w:t>
      </w:r>
      <w:r w:rsidR="005D491D" w:rsidRPr="005D491D">
        <w:rPr>
          <w:sz w:val="24"/>
          <w:szCs w:val="24"/>
        </w:rPr>
        <w:t xml:space="preserve">федерального значения </w:t>
      </w:r>
      <w:r w:rsidR="005D491D">
        <w:rPr>
          <w:rFonts w:ascii="Cambria Math" w:hAnsi="Cambria Math" w:cs="Cambria Math"/>
          <w:sz w:val="24"/>
          <w:szCs w:val="24"/>
        </w:rPr>
        <w:t>«</w:t>
      </w:r>
      <w:r w:rsidR="005D491D" w:rsidRPr="005D491D">
        <w:rPr>
          <w:rFonts w:cs="Times New Roman"/>
          <w:sz w:val="24"/>
          <w:szCs w:val="24"/>
        </w:rPr>
        <w:t>Городище и посад</w:t>
      </w:r>
      <w:r w:rsidR="005D491D">
        <w:rPr>
          <w:rFonts w:cs="Times New Roman"/>
          <w:sz w:val="24"/>
          <w:szCs w:val="24"/>
        </w:rPr>
        <w:t>»</w:t>
      </w:r>
      <w:r w:rsidR="005D491D" w:rsidRPr="005D491D">
        <w:rPr>
          <w:rFonts w:cs="Times New Roman"/>
          <w:sz w:val="24"/>
          <w:szCs w:val="24"/>
        </w:rPr>
        <w:t xml:space="preserve"> XIV-XVI вв.</w:t>
      </w:r>
    </w:p>
    <w:p w:rsidR="00AA2F5D" w:rsidRPr="005D491D" w:rsidRDefault="00EC78BE" w:rsidP="00B54579">
      <w:pPr>
        <w:rPr>
          <w:rFonts w:ascii="PT Astra Serif" w:hAnsi="PT Astra Serif"/>
          <w:color w:val="auto"/>
          <w:sz w:val="24"/>
          <w:szCs w:val="24"/>
        </w:rPr>
      </w:pPr>
      <w:r w:rsidRPr="005D491D">
        <w:rPr>
          <w:rFonts w:ascii="PT Astra Serif" w:hAnsi="PT Astra Serif"/>
          <w:color w:val="auto"/>
          <w:sz w:val="24"/>
          <w:szCs w:val="24"/>
        </w:rPr>
        <w:lastRenderedPageBreak/>
        <w:t xml:space="preserve">(Выписка из ЕГРН от </w:t>
      </w:r>
      <w:r w:rsidR="005D491D">
        <w:rPr>
          <w:rFonts w:ascii="PT Astra Serif" w:hAnsi="PT Astra Serif"/>
          <w:color w:val="auto"/>
          <w:sz w:val="24"/>
          <w:szCs w:val="24"/>
        </w:rPr>
        <w:t>09</w:t>
      </w:r>
      <w:r w:rsidR="005F0800" w:rsidRPr="005D491D">
        <w:rPr>
          <w:rFonts w:ascii="PT Astra Serif" w:hAnsi="PT Astra Serif"/>
          <w:color w:val="auto"/>
          <w:sz w:val="24"/>
          <w:szCs w:val="24"/>
        </w:rPr>
        <w:t>.0</w:t>
      </w:r>
      <w:r w:rsidR="005D491D">
        <w:rPr>
          <w:rFonts w:ascii="PT Astra Serif" w:hAnsi="PT Astra Serif"/>
          <w:color w:val="auto"/>
          <w:sz w:val="24"/>
          <w:szCs w:val="24"/>
        </w:rPr>
        <w:t>6</w:t>
      </w:r>
      <w:r w:rsidR="005F0800" w:rsidRPr="005D491D">
        <w:rPr>
          <w:rFonts w:ascii="PT Astra Serif" w:hAnsi="PT Astra Serif"/>
          <w:color w:val="auto"/>
          <w:sz w:val="24"/>
          <w:szCs w:val="24"/>
        </w:rPr>
        <w:t xml:space="preserve">.2025 </w:t>
      </w:r>
      <w:r w:rsidR="005F0800" w:rsidRPr="005D491D">
        <w:rPr>
          <w:color w:val="auto"/>
          <w:sz w:val="24"/>
          <w:szCs w:val="24"/>
        </w:rPr>
        <w:t xml:space="preserve">№ </w:t>
      </w:r>
      <w:r w:rsidR="005D491D" w:rsidRPr="005D491D">
        <w:rPr>
          <w:color w:val="auto"/>
          <w:sz w:val="24"/>
          <w:szCs w:val="24"/>
        </w:rPr>
        <w:t>КУВИ-001/2025-120862003</w:t>
      </w:r>
      <w:r w:rsidRPr="005D491D">
        <w:rPr>
          <w:rFonts w:ascii="PT Astra Serif" w:hAnsi="PT Astra Serif"/>
          <w:color w:val="auto"/>
          <w:sz w:val="24"/>
          <w:szCs w:val="24"/>
        </w:rPr>
        <w:t>).</w:t>
      </w:r>
    </w:p>
    <w:p w:rsidR="00FB1EC6" w:rsidRPr="00677683" w:rsidRDefault="00EC78BE" w:rsidP="00CB68EE">
      <w:pPr>
        <w:widowControl w:val="0"/>
        <w:ind w:firstLine="426"/>
        <w:rPr>
          <w:rFonts w:ascii="PT Astra Serif" w:hAnsi="PT Astra Serif"/>
          <w:sz w:val="24"/>
          <w:szCs w:val="24"/>
        </w:rPr>
      </w:pPr>
      <w:r w:rsidRPr="00677683">
        <w:rPr>
          <w:rFonts w:ascii="PT Astra Serif" w:hAnsi="PT Astra Serif"/>
          <w:sz w:val="24"/>
          <w:szCs w:val="24"/>
        </w:rPr>
        <w:t xml:space="preserve">4.3. </w:t>
      </w:r>
      <w:r w:rsidRPr="00677683">
        <w:rPr>
          <w:rFonts w:ascii="PT Astra Serif" w:hAnsi="PT Astra Serif"/>
          <w:b/>
          <w:sz w:val="24"/>
          <w:szCs w:val="24"/>
        </w:rPr>
        <w:t>Категория земель</w:t>
      </w:r>
      <w:r w:rsidRPr="00677683">
        <w:rPr>
          <w:rFonts w:ascii="PT Astra Serif" w:hAnsi="PT Astra Serif"/>
          <w:sz w:val="24"/>
          <w:szCs w:val="24"/>
        </w:rPr>
        <w:t>: земли населенных пунктов</w:t>
      </w:r>
      <w:r w:rsidR="00114A24">
        <w:rPr>
          <w:rFonts w:ascii="PT Astra Serif" w:hAnsi="PT Astra Serif"/>
          <w:sz w:val="24"/>
          <w:szCs w:val="24"/>
        </w:rPr>
        <w:t>.</w:t>
      </w:r>
    </w:p>
    <w:p w:rsidR="00DA3102" w:rsidRPr="00DA3102" w:rsidRDefault="00F52E56" w:rsidP="00DA3102">
      <w:pPr>
        <w:pStyle w:val="3"/>
        <w:tabs>
          <w:tab w:val="left" w:pos="0"/>
        </w:tabs>
        <w:ind w:firstLine="426"/>
        <w:rPr>
          <w:b w:val="0"/>
          <w:sz w:val="24"/>
          <w:szCs w:val="24"/>
        </w:rPr>
      </w:pPr>
      <w:r w:rsidRPr="00677683">
        <w:rPr>
          <w:rFonts w:ascii="PT Astra Serif" w:hAnsi="PT Astra Serif"/>
          <w:sz w:val="24"/>
          <w:szCs w:val="24"/>
        </w:rPr>
        <w:t xml:space="preserve">4.4. Основные и условно разрешенные виды использования земельных участков </w:t>
      </w:r>
      <w:r w:rsidR="00677683" w:rsidRPr="00677683">
        <w:rPr>
          <w:rFonts w:ascii="PT Astra Serif" w:hAnsi="PT Astra Serif"/>
          <w:sz w:val="24"/>
          <w:szCs w:val="24"/>
        </w:rPr>
        <w:br/>
      </w:r>
      <w:r w:rsidRPr="00677683">
        <w:rPr>
          <w:rFonts w:ascii="PT Astra Serif" w:hAnsi="PT Astra Serif"/>
          <w:sz w:val="24"/>
          <w:szCs w:val="24"/>
        </w:rPr>
        <w:t>и объектов капитального строительства:</w:t>
      </w:r>
      <w:r w:rsidR="00677683" w:rsidRPr="00677683">
        <w:rPr>
          <w:rFonts w:ascii="PT Astra Serif" w:hAnsi="PT Astra Serif" w:cs="PTAstraSerif-Regular"/>
          <w:sz w:val="24"/>
          <w:szCs w:val="24"/>
          <w:lang w:bidi="ar-SA"/>
        </w:rPr>
        <w:t xml:space="preserve"> </w:t>
      </w:r>
      <w:r w:rsidR="00677683" w:rsidRPr="00DA3102">
        <w:rPr>
          <w:rFonts w:ascii="PT Astra Serif" w:hAnsi="PT Astra Serif" w:cs="PTAstraSerif-Regular"/>
          <w:b w:val="0"/>
          <w:sz w:val="24"/>
          <w:szCs w:val="24"/>
          <w:lang w:bidi="ar-SA"/>
        </w:rPr>
        <w:t xml:space="preserve">согласно правилам землепользования и застройки </w:t>
      </w:r>
      <w:r w:rsidR="00DA3102" w:rsidRPr="00DA3102">
        <w:rPr>
          <w:rFonts w:ascii="PT Astra Serif" w:hAnsi="PT Astra Serif" w:cs="PTAstraSerif-Regular"/>
          <w:b w:val="0"/>
          <w:sz w:val="24"/>
          <w:szCs w:val="24"/>
          <w:lang w:bidi="ar-SA"/>
        </w:rPr>
        <w:t>СП «Велейская волость» Пушкиногорского района</w:t>
      </w:r>
      <w:r w:rsidR="00677683" w:rsidRPr="00DA3102">
        <w:rPr>
          <w:rFonts w:ascii="PT Astra Serif" w:hAnsi="PT Astra Serif" w:cs="PTAstraSerif-Regular"/>
          <w:b w:val="0"/>
          <w:color w:val="FF0000"/>
          <w:sz w:val="24"/>
          <w:szCs w:val="24"/>
          <w:lang w:bidi="ar-SA"/>
        </w:rPr>
        <w:t xml:space="preserve">, </w:t>
      </w:r>
      <w:r w:rsidR="00677683" w:rsidRPr="00DA3102">
        <w:rPr>
          <w:rFonts w:ascii="PT Astra Serif" w:hAnsi="PT Astra Serif" w:cs="PTAstraSerif-Regular"/>
          <w:b w:val="0"/>
          <w:color w:val="auto"/>
          <w:sz w:val="24"/>
          <w:szCs w:val="24"/>
          <w:lang w:bidi="ar-SA"/>
        </w:rPr>
        <w:t xml:space="preserve">земельный участок расположен в территориальной зоне </w:t>
      </w:r>
      <w:bookmarkStart w:id="0" w:name="_Toc359579133"/>
      <w:r w:rsidR="00DA3102" w:rsidRPr="00DA3102">
        <w:rPr>
          <w:b w:val="0"/>
          <w:color w:val="auto"/>
          <w:sz w:val="24"/>
          <w:szCs w:val="24"/>
        </w:rPr>
        <w:t>усадебной или сблокиро</w:t>
      </w:r>
      <w:r w:rsidR="00DA3102" w:rsidRPr="00DA3102">
        <w:rPr>
          <w:b w:val="0"/>
          <w:sz w:val="24"/>
          <w:szCs w:val="24"/>
        </w:rPr>
        <w:t>ванной односемейной индивидуальной  застройки (Ж-2)</w:t>
      </w:r>
      <w:bookmarkEnd w:id="0"/>
      <w:r w:rsidR="00DA3102">
        <w:rPr>
          <w:b w:val="0"/>
          <w:sz w:val="24"/>
          <w:szCs w:val="24"/>
        </w:rPr>
        <w:t>.</w:t>
      </w:r>
    </w:p>
    <w:p w:rsidR="00DA3102" w:rsidRPr="00DA3102" w:rsidRDefault="00DA3102" w:rsidP="00DA3102">
      <w:pPr>
        <w:pStyle w:val="3"/>
        <w:tabs>
          <w:tab w:val="left" w:pos="0"/>
        </w:tabs>
        <w:jc w:val="center"/>
        <w:rPr>
          <w:rFonts w:ascii="Times New Roman" w:hAnsi="Times New Roman"/>
          <w:b w:val="0"/>
          <w:i/>
          <w:iCs/>
        </w:rPr>
      </w:pPr>
      <w:bookmarkStart w:id="1" w:name="_Toc15894262"/>
      <w:bookmarkStart w:id="2" w:name="_Toc131514457"/>
      <w:bookmarkStart w:id="3" w:name="_Toc241303909"/>
      <w:bookmarkStart w:id="4" w:name="_Toc243382644"/>
      <w:bookmarkStart w:id="5" w:name="_Toc248050475"/>
      <w:bookmarkStart w:id="6" w:name="_Toc259188201"/>
      <w:bookmarkEnd w:id="1"/>
      <w:bookmarkEnd w:id="2"/>
      <w:r w:rsidRPr="00DA3102">
        <w:rPr>
          <w:rFonts w:ascii="Times New Roman" w:hAnsi="Times New Roman"/>
          <w:b w:val="0"/>
        </w:rPr>
        <w:t>Статья 29.2. Зона</w:t>
      </w:r>
      <w:bookmarkEnd w:id="3"/>
      <w:bookmarkEnd w:id="4"/>
      <w:bookmarkEnd w:id="5"/>
      <w:bookmarkEnd w:id="6"/>
      <w:r w:rsidRPr="00DA3102">
        <w:rPr>
          <w:rFonts w:ascii="Times New Roman" w:hAnsi="Times New Roman"/>
          <w:b w:val="0"/>
        </w:rPr>
        <w:t xml:space="preserve"> усадебной или сблокированной односемейной индивидуальной  застройки (Ж-2)</w:t>
      </w:r>
    </w:p>
    <w:tbl>
      <w:tblPr>
        <w:tblW w:w="46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90"/>
        <w:gridCol w:w="2459"/>
        <w:gridCol w:w="2773"/>
      </w:tblGrid>
      <w:tr w:rsidR="00DA3102" w:rsidRPr="00A36458" w:rsidTr="00DA3102">
        <w:trPr>
          <w:trHeight w:val="633"/>
        </w:trPr>
        <w:tc>
          <w:tcPr>
            <w:tcW w:w="2132" w:type="pct"/>
          </w:tcPr>
          <w:p w:rsidR="00DA3102" w:rsidRPr="00A36458" w:rsidRDefault="00DA3102" w:rsidP="00880560">
            <w:pPr>
              <w:jc w:val="center"/>
            </w:pPr>
            <w:r w:rsidRPr="00A36458">
              <w:t xml:space="preserve">Основные виды </w:t>
            </w:r>
            <w:proofErr w:type="gramStart"/>
            <w:r w:rsidRPr="00A36458">
              <w:t>разрешённого</w:t>
            </w:r>
            <w:proofErr w:type="gramEnd"/>
          </w:p>
          <w:p w:rsidR="00DA3102" w:rsidRPr="00A36458" w:rsidRDefault="00DA3102" w:rsidP="00880560">
            <w:pPr>
              <w:jc w:val="center"/>
            </w:pPr>
            <w:r w:rsidRPr="00A36458">
              <w:t>использования</w:t>
            </w:r>
          </w:p>
        </w:tc>
        <w:tc>
          <w:tcPr>
            <w:tcW w:w="1348" w:type="pct"/>
          </w:tcPr>
          <w:p w:rsidR="00DA3102" w:rsidRPr="00A36458" w:rsidRDefault="00DA3102" w:rsidP="00880560">
            <w:pPr>
              <w:jc w:val="center"/>
            </w:pPr>
            <w:r w:rsidRPr="00A36458">
              <w:t>Условно разрешённые</w:t>
            </w:r>
          </w:p>
          <w:p w:rsidR="00DA3102" w:rsidRPr="00A36458" w:rsidRDefault="00DA3102" w:rsidP="00880560">
            <w:pPr>
              <w:jc w:val="center"/>
            </w:pPr>
            <w:r w:rsidRPr="00A36458">
              <w:t>виды использования</w:t>
            </w:r>
          </w:p>
        </w:tc>
        <w:tc>
          <w:tcPr>
            <w:tcW w:w="1520" w:type="pct"/>
          </w:tcPr>
          <w:p w:rsidR="00DA3102" w:rsidRPr="00A36458" w:rsidRDefault="00DA3102" w:rsidP="00880560">
            <w:pPr>
              <w:jc w:val="center"/>
            </w:pPr>
            <w:r w:rsidRPr="00A36458">
              <w:t>Вспомогательные виды</w:t>
            </w:r>
          </w:p>
          <w:p w:rsidR="00DA3102" w:rsidRPr="00A36458" w:rsidRDefault="00DA3102" w:rsidP="00880560">
            <w:pPr>
              <w:jc w:val="center"/>
            </w:pPr>
            <w:r w:rsidRPr="00A36458">
              <w:t>использования</w:t>
            </w:r>
          </w:p>
        </w:tc>
      </w:tr>
      <w:tr w:rsidR="00DA3102" w:rsidRPr="00DA3102" w:rsidTr="00DA3102">
        <w:trPr>
          <w:trHeight w:val="240"/>
        </w:trPr>
        <w:tc>
          <w:tcPr>
            <w:tcW w:w="2132" w:type="pct"/>
          </w:tcPr>
          <w:p w:rsidR="00DA3102" w:rsidRPr="00DA3102" w:rsidRDefault="00DA3102" w:rsidP="00DA3102">
            <w:pPr>
              <w:numPr>
                <w:ilvl w:val="0"/>
                <w:numId w:val="1"/>
              </w:numPr>
              <w:tabs>
                <w:tab w:val="clear" w:pos="1260"/>
                <w:tab w:val="num" w:pos="0"/>
                <w:tab w:val="left" w:pos="300"/>
              </w:tabs>
              <w:suppressAutoHyphens w:val="0"/>
              <w:ind w:left="0" w:firstLine="0"/>
              <w:jc w:val="left"/>
              <w:rPr>
                <w:color w:val="auto"/>
              </w:rPr>
            </w:pPr>
            <w:r w:rsidRPr="00DA3102">
              <w:rPr>
                <w:color w:val="auto"/>
              </w:rPr>
              <w:t>ЛПХ</w:t>
            </w:r>
          </w:p>
          <w:p w:rsidR="00DA3102" w:rsidRPr="00DA3102" w:rsidRDefault="00DA3102" w:rsidP="00DA3102">
            <w:pPr>
              <w:numPr>
                <w:ilvl w:val="0"/>
                <w:numId w:val="1"/>
              </w:numPr>
              <w:tabs>
                <w:tab w:val="clear" w:pos="1260"/>
                <w:tab w:val="num" w:pos="0"/>
                <w:tab w:val="left" w:pos="300"/>
              </w:tabs>
              <w:suppressAutoHyphens w:val="0"/>
              <w:ind w:left="0" w:firstLine="0"/>
              <w:jc w:val="left"/>
              <w:rPr>
                <w:color w:val="auto"/>
              </w:rPr>
            </w:pPr>
            <w:r w:rsidRPr="00DA3102">
              <w:rPr>
                <w:color w:val="auto"/>
              </w:rPr>
              <w:t>Земельные участки для размещения усадебной и сблокированной жилой з</w:t>
            </w:r>
            <w:r w:rsidRPr="00DA3102">
              <w:rPr>
                <w:color w:val="auto"/>
              </w:rPr>
              <w:t>а</w:t>
            </w:r>
            <w:r w:rsidRPr="00DA3102">
              <w:rPr>
                <w:color w:val="auto"/>
              </w:rPr>
              <w:t>стройки;</w:t>
            </w:r>
          </w:p>
          <w:p w:rsidR="00DA3102" w:rsidRPr="00DA3102" w:rsidRDefault="00DA3102" w:rsidP="00DA3102">
            <w:pPr>
              <w:numPr>
                <w:ilvl w:val="0"/>
                <w:numId w:val="1"/>
              </w:numPr>
              <w:tabs>
                <w:tab w:val="clear" w:pos="1260"/>
                <w:tab w:val="num" w:pos="0"/>
                <w:tab w:val="left" w:pos="300"/>
              </w:tabs>
              <w:suppressAutoHyphens w:val="0"/>
              <w:ind w:left="0" w:firstLine="0"/>
              <w:jc w:val="left"/>
              <w:rPr>
                <w:color w:val="auto"/>
              </w:rPr>
            </w:pPr>
            <w:r w:rsidRPr="00DA3102">
              <w:rPr>
                <w:color w:val="auto"/>
              </w:rPr>
              <w:t>Индивидуальные жилые дома;</w:t>
            </w:r>
          </w:p>
          <w:p w:rsidR="00DA3102" w:rsidRPr="00DA3102" w:rsidRDefault="00DA3102" w:rsidP="00DA3102">
            <w:pPr>
              <w:numPr>
                <w:ilvl w:val="0"/>
                <w:numId w:val="1"/>
              </w:numPr>
              <w:tabs>
                <w:tab w:val="clear" w:pos="1260"/>
                <w:tab w:val="num" w:pos="0"/>
                <w:tab w:val="left" w:pos="300"/>
              </w:tabs>
              <w:suppressAutoHyphens w:val="0"/>
              <w:ind w:left="0" w:firstLine="0"/>
              <w:jc w:val="left"/>
              <w:rPr>
                <w:color w:val="auto"/>
              </w:rPr>
            </w:pPr>
            <w:r w:rsidRPr="00DA3102">
              <w:rPr>
                <w:color w:val="auto"/>
              </w:rPr>
              <w:t>Блокированные жилые дома с учас</w:t>
            </w:r>
            <w:r w:rsidRPr="00DA3102">
              <w:rPr>
                <w:color w:val="auto"/>
              </w:rPr>
              <w:t>т</w:t>
            </w:r>
            <w:r w:rsidRPr="00DA3102">
              <w:rPr>
                <w:color w:val="auto"/>
              </w:rPr>
              <w:t xml:space="preserve">ками; </w:t>
            </w:r>
          </w:p>
          <w:p w:rsidR="00DA3102" w:rsidRPr="00DA3102" w:rsidRDefault="00DA3102" w:rsidP="00DA3102">
            <w:pPr>
              <w:numPr>
                <w:ilvl w:val="0"/>
                <w:numId w:val="1"/>
              </w:numPr>
              <w:tabs>
                <w:tab w:val="clear" w:pos="1260"/>
                <w:tab w:val="num" w:pos="0"/>
                <w:tab w:val="left" w:pos="300"/>
              </w:tabs>
              <w:snapToGrid w:val="0"/>
              <w:ind w:left="0" w:firstLine="0"/>
              <w:jc w:val="left"/>
              <w:rPr>
                <w:color w:val="auto"/>
              </w:rPr>
            </w:pPr>
            <w:r w:rsidRPr="00DA3102">
              <w:rPr>
                <w:color w:val="auto"/>
              </w:rPr>
              <w:t>Хозяйственно-бытовые постройки (на придомовом участке);</w:t>
            </w:r>
          </w:p>
          <w:p w:rsidR="00DA3102" w:rsidRPr="00DA3102" w:rsidRDefault="00DA3102" w:rsidP="00DA3102">
            <w:pPr>
              <w:numPr>
                <w:ilvl w:val="0"/>
                <w:numId w:val="1"/>
              </w:numPr>
              <w:tabs>
                <w:tab w:val="clear" w:pos="1260"/>
                <w:tab w:val="num" w:pos="0"/>
                <w:tab w:val="left" w:pos="300"/>
              </w:tabs>
              <w:snapToGrid w:val="0"/>
              <w:ind w:left="0" w:firstLine="0"/>
              <w:jc w:val="left"/>
              <w:rPr>
                <w:color w:val="auto"/>
              </w:rPr>
            </w:pPr>
            <w:r w:rsidRPr="00DA3102">
              <w:rPr>
                <w:color w:val="auto"/>
              </w:rPr>
              <w:t>Объекты садоводства, огородничества (на придомовом участке);</w:t>
            </w:r>
          </w:p>
          <w:p w:rsidR="00DA3102" w:rsidRPr="00DA3102" w:rsidRDefault="00DA3102" w:rsidP="00DA3102">
            <w:pPr>
              <w:numPr>
                <w:ilvl w:val="0"/>
                <w:numId w:val="1"/>
              </w:numPr>
              <w:tabs>
                <w:tab w:val="clear" w:pos="1260"/>
                <w:tab w:val="num" w:pos="0"/>
                <w:tab w:val="left" w:pos="300"/>
              </w:tabs>
              <w:snapToGrid w:val="0"/>
              <w:ind w:left="0" w:firstLine="0"/>
              <w:jc w:val="left"/>
              <w:rPr>
                <w:color w:val="auto"/>
              </w:rPr>
            </w:pPr>
            <w:r w:rsidRPr="00DA3102">
              <w:rPr>
                <w:color w:val="auto"/>
              </w:rPr>
              <w:t>Объекты животноводства (на придомовом участке);</w:t>
            </w:r>
          </w:p>
          <w:p w:rsidR="00DA3102" w:rsidRPr="00DA3102" w:rsidRDefault="00DA3102" w:rsidP="00DA3102">
            <w:pPr>
              <w:numPr>
                <w:ilvl w:val="0"/>
                <w:numId w:val="1"/>
              </w:numPr>
              <w:tabs>
                <w:tab w:val="clear" w:pos="1260"/>
                <w:tab w:val="num" w:pos="0"/>
                <w:tab w:val="left" w:pos="300"/>
              </w:tabs>
              <w:suppressAutoHyphens w:val="0"/>
              <w:ind w:left="0" w:firstLine="0"/>
              <w:jc w:val="left"/>
              <w:rPr>
                <w:color w:val="auto"/>
              </w:rPr>
            </w:pPr>
            <w:r w:rsidRPr="00DA3102">
              <w:rPr>
                <w:color w:val="auto"/>
              </w:rPr>
              <w:t>Дошкольные образовательные учре</w:t>
            </w:r>
            <w:r w:rsidRPr="00DA3102">
              <w:rPr>
                <w:color w:val="auto"/>
              </w:rPr>
              <w:t>ж</w:t>
            </w:r>
            <w:r w:rsidRPr="00DA3102">
              <w:rPr>
                <w:color w:val="auto"/>
              </w:rPr>
              <w:t>дения;</w:t>
            </w:r>
          </w:p>
          <w:p w:rsidR="00DA3102" w:rsidRPr="00DA3102" w:rsidRDefault="00DA3102" w:rsidP="00DA3102">
            <w:pPr>
              <w:numPr>
                <w:ilvl w:val="0"/>
                <w:numId w:val="1"/>
              </w:numPr>
              <w:tabs>
                <w:tab w:val="clear" w:pos="1260"/>
                <w:tab w:val="num" w:pos="0"/>
                <w:tab w:val="left" w:pos="300"/>
              </w:tabs>
              <w:suppressAutoHyphens w:val="0"/>
              <w:ind w:left="0" w:firstLine="0"/>
              <w:jc w:val="left"/>
              <w:rPr>
                <w:color w:val="auto"/>
              </w:rPr>
            </w:pPr>
            <w:r w:rsidRPr="00DA3102">
              <w:rPr>
                <w:color w:val="auto"/>
              </w:rPr>
              <w:t>Образовательные учреждения для д</w:t>
            </w:r>
            <w:r w:rsidRPr="00DA3102">
              <w:rPr>
                <w:color w:val="auto"/>
              </w:rPr>
              <w:t>е</w:t>
            </w:r>
            <w:r w:rsidRPr="00DA3102">
              <w:rPr>
                <w:color w:val="auto"/>
              </w:rPr>
              <w:t>тей дошкольного и младшего школьного во</w:t>
            </w:r>
            <w:r w:rsidRPr="00DA3102">
              <w:rPr>
                <w:color w:val="auto"/>
              </w:rPr>
              <w:t>з</w:t>
            </w:r>
            <w:r w:rsidRPr="00DA3102">
              <w:rPr>
                <w:color w:val="auto"/>
              </w:rPr>
              <w:t>раста;</w:t>
            </w:r>
          </w:p>
          <w:p w:rsidR="00DA3102" w:rsidRPr="00DA3102" w:rsidRDefault="00DA3102" w:rsidP="00DA3102">
            <w:pPr>
              <w:numPr>
                <w:ilvl w:val="0"/>
                <w:numId w:val="1"/>
              </w:numPr>
              <w:tabs>
                <w:tab w:val="clear" w:pos="1260"/>
                <w:tab w:val="num" w:pos="0"/>
                <w:tab w:val="left" w:pos="300"/>
              </w:tabs>
              <w:suppressAutoHyphens w:val="0"/>
              <w:ind w:left="0" w:firstLine="0"/>
              <w:jc w:val="left"/>
              <w:rPr>
                <w:color w:val="auto"/>
              </w:rPr>
            </w:pPr>
            <w:r w:rsidRPr="00DA3102">
              <w:rPr>
                <w:color w:val="auto"/>
              </w:rPr>
              <w:t>Общеобразовательные учреждения;</w:t>
            </w:r>
          </w:p>
          <w:p w:rsidR="00DA3102" w:rsidRPr="00DA3102" w:rsidRDefault="00DA3102" w:rsidP="00DA3102">
            <w:pPr>
              <w:numPr>
                <w:ilvl w:val="0"/>
                <w:numId w:val="1"/>
              </w:numPr>
              <w:tabs>
                <w:tab w:val="clear" w:pos="1260"/>
                <w:tab w:val="num" w:pos="0"/>
                <w:tab w:val="left" w:pos="300"/>
              </w:tabs>
              <w:suppressAutoHyphens w:val="0"/>
              <w:ind w:left="0" w:firstLine="0"/>
              <w:jc w:val="left"/>
              <w:rPr>
                <w:color w:val="auto"/>
              </w:rPr>
            </w:pPr>
            <w:r w:rsidRPr="00DA3102">
              <w:rPr>
                <w:color w:val="auto"/>
              </w:rPr>
              <w:t>Административные объекты органов государственной власти;</w:t>
            </w:r>
          </w:p>
          <w:p w:rsidR="00DA3102" w:rsidRPr="00DA3102" w:rsidRDefault="00DA3102" w:rsidP="00DA3102">
            <w:pPr>
              <w:numPr>
                <w:ilvl w:val="0"/>
                <w:numId w:val="1"/>
              </w:numPr>
              <w:tabs>
                <w:tab w:val="clear" w:pos="1260"/>
                <w:tab w:val="num" w:pos="0"/>
                <w:tab w:val="left" w:pos="300"/>
              </w:tabs>
              <w:suppressAutoHyphens w:val="0"/>
              <w:ind w:left="0" w:firstLine="0"/>
              <w:jc w:val="left"/>
              <w:rPr>
                <w:color w:val="auto"/>
              </w:rPr>
            </w:pPr>
            <w:r w:rsidRPr="00DA3102">
              <w:rPr>
                <w:color w:val="auto"/>
              </w:rPr>
              <w:t>Административные объекты органов местного самоуправления;</w:t>
            </w:r>
          </w:p>
          <w:p w:rsidR="00DA3102" w:rsidRPr="00DA3102" w:rsidRDefault="00DA3102" w:rsidP="00DA3102">
            <w:pPr>
              <w:numPr>
                <w:ilvl w:val="0"/>
                <w:numId w:val="1"/>
              </w:numPr>
              <w:tabs>
                <w:tab w:val="clear" w:pos="1260"/>
                <w:tab w:val="num" w:pos="0"/>
                <w:tab w:val="left" w:pos="300"/>
              </w:tabs>
              <w:suppressAutoHyphens w:val="0"/>
              <w:ind w:left="0" w:firstLine="0"/>
              <w:jc w:val="left"/>
              <w:rPr>
                <w:color w:val="auto"/>
              </w:rPr>
            </w:pPr>
            <w:r w:rsidRPr="00DA3102">
              <w:rPr>
                <w:color w:val="auto"/>
              </w:rPr>
              <w:t>Объекты дополнительного образов</w:t>
            </w:r>
            <w:r w:rsidRPr="00DA3102">
              <w:rPr>
                <w:color w:val="auto"/>
              </w:rPr>
              <w:t>а</w:t>
            </w:r>
            <w:r w:rsidRPr="00DA3102">
              <w:rPr>
                <w:color w:val="auto"/>
              </w:rPr>
              <w:t>ния;</w:t>
            </w:r>
          </w:p>
          <w:p w:rsidR="00DA3102" w:rsidRPr="00DA3102" w:rsidRDefault="00DA3102" w:rsidP="00DA3102">
            <w:pPr>
              <w:numPr>
                <w:ilvl w:val="0"/>
                <w:numId w:val="1"/>
              </w:numPr>
              <w:tabs>
                <w:tab w:val="clear" w:pos="1260"/>
                <w:tab w:val="num" w:pos="0"/>
                <w:tab w:val="left" w:pos="300"/>
              </w:tabs>
              <w:suppressAutoHyphens w:val="0"/>
              <w:ind w:left="0" w:firstLine="0"/>
              <w:jc w:val="left"/>
              <w:rPr>
                <w:color w:val="auto"/>
              </w:rPr>
            </w:pPr>
            <w:r w:rsidRPr="00DA3102">
              <w:rPr>
                <w:color w:val="auto"/>
              </w:rPr>
              <w:t>Объекты бытового обслуживания н</w:t>
            </w:r>
            <w:r w:rsidRPr="00DA3102">
              <w:rPr>
                <w:color w:val="auto"/>
              </w:rPr>
              <w:t>а</w:t>
            </w:r>
            <w:r w:rsidRPr="00DA3102">
              <w:rPr>
                <w:color w:val="auto"/>
              </w:rPr>
              <w:t>селения;</w:t>
            </w:r>
          </w:p>
          <w:p w:rsidR="00DA3102" w:rsidRPr="00DA3102" w:rsidRDefault="00DA3102" w:rsidP="00DA3102">
            <w:pPr>
              <w:numPr>
                <w:ilvl w:val="0"/>
                <w:numId w:val="1"/>
              </w:numPr>
              <w:tabs>
                <w:tab w:val="clear" w:pos="1260"/>
                <w:tab w:val="num" w:pos="0"/>
                <w:tab w:val="left" w:pos="300"/>
              </w:tabs>
              <w:suppressAutoHyphens w:val="0"/>
              <w:ind w:left="0" w:firstLine="0"/>
              <w:jc w:val="left"/>
              <w:rPr>
                <w:color w:val="auto"/>
              </w:rPr>
            </w:pPr>
            <w:r w:rsidRPr="00DA3102">
              <w:rPr>
                <w:color w:val="auto"/>
              </w:rPr>
              <w:t>Объекты обслуживания жилищно-коммунального хозяйства;</w:t>
            </w:r>
          </w:p>
          <w:p w:rsidR="00DA3102" w:rsidRPr="00DA3102" w:rsidRDefault="00DA3102" w:rsidP="00DA3102">
            <w:pPr>
              <w:numPr>
                <w:ilvl w:val="0"/>
                <w:numId w:val="1"/>
              </w:numPr>
              <w:tabs>
                <w:tab w:val="clear" w:pos="1260"/>
                <w:tab w:val="num" w:pos="0"/>
                <w:tab w:val="left" w:pos="300"/>
              </w:tabs>
              <w:suppressAutoHyphens w:val="0"/>
              <w:ind w:left="0" w:firstLine="0"/>
              <w:jc w:val="left"/>
              <w:rPr>
                <w:color w:val="auto"/>
              </w:rPr>
            </w:pPr>
            <w:r w:rsidRPr="00DA3102">
              <w:rPr>
                <w:color w:val="auto"/>
              </w:rPr>
              <w:t>Объекты общественного питания;</w:t>
            </w:r>
          </w:p>
          <w:p w:rsidR="00DA3102" w:rsidRPr="00DA3102" w:rsidRDefault="00DA3102" w:rsidP="00DA3102">
            <w:pPr>
              <w:numPr>
                <w:ilvl w:val="0"/>
                <w:numId w:val="1"/>
              </w:numPr>
              <w:tabs>
                <w:tab w:val="clear" w:pos="1260"/>
                <w:tab w:val="num" w:pos="0"/>
                <w:tab w:val="left" w:pos="300"/>
              </w:tabs>
              <w:suppressAutoHyphens w:val="0"/>
              <w:ind w:left="0" w:firstLine="0"/>
              <w:jc w:val="left"/>
              <w:rPr>
                <w:color w:val="auto"/>
              </w:rPr>
            </w:pPr>
            <w:r w:rsidRPr="00DA3102">
              <w:rPr>
                <w:color w:val="auto"/>
              </w:rPr>
              <w:t>Специализированные продовольстве</w:t>
            </w:r>
            <w:r w:rsidRPr="00DA3102">
              <w:rPr>
                <w:color w:val="auto"/>
              </w:rPr>
              <w:t>н</w:t>
            </w:r>
            <w:r w:rsidRPr="00DA3102">
              <w:rPr>
                <w:color w:val="auto"/>
              </w:rPr>
              <w:t>ные магазины;</w:t>
            </w:r>
          </w:p>
          <w:p w:rsidR="00DA3102" w:rsidRPr="00DA3102" w:rsidRDefault="00DA3102" w:rsidP="00DA3102">
            <w:pPr>
              <w:numPr>
                <w:ilvl w:val="0"/>
                <w:numId w:val="1"/>
              </w:numPr>
              <w:tabs>
                <w:tab w:val="clear" w:pos="1260"/>
                <w:tab w:val="num" w:pos="0"/>
                <w:tab w:val="left" w:pos="300"/>
              </w:tabs>
              <w:suppressAutoHyphens w:val="0"/>
              <w:ind w:left="0" w:firstLine="0"/>
              <w:jc w:val="left"/>
              <w:rPr>
                <w:color w:val="auto"/>
              </w:rPr>
            </w:pPr>
            <w:r w:rsidRPr="00DA3102">
              <w:rPr>
                <w:color w:val="auto"/>
              </w:rPr>
              <w:t>Продовольственные магазины;</w:t>
            </w:r>
          </w:p>
          <w:p w:rsidR="00DA3102" w:rsidRPr="00DA3102" w:rsidRDefault="00DA3102" w:rsidP="00DA3102">
            <w:pPr>
              <w:numPr>
                <w:ilvl w:val="0"/>
                <w:numId w:val="1"/>
              </w:numPr>
              <w:tabs>
                <w:tab w:val="clear" w:pos="1260"/>
                <w:tab w:val="num" w:pos="0"/>
                <w:tab w:val="left" w:pos="300"/>
              </w:tabs>
              <w:suppressAutoHyphens w:val="0"/>
              <w:ind w:left="0" w:firstLine="0"/>
              <w:jc w:val="left"/>
              <w:rPr>
                <w:color w:val="auto"/>
              </w:rPr>
            </w:pPr>
            <w:r w:rsidRPr="00DA3102">
              <w:rPr>
                <w:color w:val="auto"/>
              </w:rPr>
              <w:t>Магазины со смешанным ассортиме</w:t>
            </w:r>
            <w:r w:rsidRPr="00DA3102">
              <w:rPr>
                <w:color w:val="auto"/>
              </w:rPr>
              <w:t>н</w:t>
            </w:r>
            <w:r w:rsidRPr="00DA3102">
              <w:rPr>
                <w:color w:val="auto"/>
              </w:rPr>
              <w:t>том;</w:t>
            </w:r>
          </w:p>
          <w:p w:rsidR="00DA3102" w:rsidRPr="00DA3102" w:rsidRDefault="00DA3102" w:rsidP="00DA3102">
            <w:pPr>
              <w:numPr>
                <w:ilvl w:val="0"/>
                <w:numId w:val="1"/>
              </w:numPr>
              <w:tabs>
                <w:tab w:val="clear" w:pos="1260"/>
                <w:tab w:val="num" w:pos="0"/>
                <w:tab w:val="left" w:pos="300"/>
              </w:tabs>
              <w:suppressAutoHyphens w:val="0"/>
              <w:ind w:left="0" w:firstLine="0"/>
              <w:jc w:val="left"/>
              <w:rPr>
                <w:color w:val="auto"/>
              </w:rPr>
            </w:pPr>
            <w:r w:rsidRPr="00DA3102">
              <w:rPr>
                <w:color w:val="auto"/>
              </w:rPr>
              <w:t xml:space="preserve">Культовые здания; </w:t>
            </w:r>
          </w:p>
          <w:p w:rsidR="00DA3102" w:rsidRPr="00DA3102" w:rsidRDefault="00DA3102" w:rsidP="00DA3102">
            <w:pPr>
              <w:numPr>
                <w:ilvl w:val="0"/>
                <w:numId w:val="1"/>
              </w:numPr>
              <w:tabs>
                <w:tab w:val="clear" w:pos="1260"/>
                <w:tab w:val="num" w:pos="0"/>
                <w:tab w:val="left" w:pos="300"/>
              </w:tabs>
              <w:suppressAutoHyphens w:val="0"/>
              <w:ind w:left="0" w:firstLine="0"/>
              <w:jc w:val="left"/>
              <w:rPr>
                <w:color w:val="auto"/>
              </w:rPr>
            </w:pPr>
            <w:r w:rsidRPr="00DA3102">
              <w:rPr>
                <w:color w:val="auto"/>
              </w:rPr>
              <w:t>Распределительные пункты;</w:t>
            </w:r>
          </w:p>
          <w:p w:rsidR="00DA3102" w:rsidRPr="00DA3102" w:rsidRDefault="00DA3102" w:rsidP="00DA3102">
            <w:pPr>
              <w:numPr>
                <w:ilvl w:val="0"/>
                <w:numId w:val="1"/>
              </w:numPr>
              <w:tabs>
                <w:tab w:val="clear" w:pos="1260"/>
                <w:tab w:val="num" w:pos="0"/>
                <w:tab w:val="left" w:pos="300"/>
              </w:tabs>
              <w:suppressAutoHyphens w:val="0"/>
              <w:ind w:left="0" w:firstLine="0"/>
              <w:jc w:val="left"/>
              <w:rPr>
                <w:color w:val="auto"/>
              </w:rPr>
            </w:pPr>
            <w:r w:rsidRPr="00DA3102">
              <w:rPr>
                <w:color w:val="auto"/>
              </w:rPr>
              <w:t>Тепловые сети;</w:t>
            </w:r>
          </w:p>
          <w:p w:rsidR="00DA3102" w:rsidRPr="00DA3102" w:rsidRDefault="00DA3102" w:rsidP="00DA3102">
            <w:pPr>
              <w:numPr>
                <w:ilvl w:val="0"/>
                <w:numId w:val="1"/>
              </w:numPr>
              <w:tabs>
                <w:tab w:val="clear" w:pos="1260"/>
                <w:tab w:val="num" w:pos="0"/>
                <w:tab w:val="left" w:pos="300"/>
              </w:tabs>
              <w:suppressAutoHyphens w:val="0"/>
              <w:ind w:left="0" w:firstLine="0"/>
              <w:jc w:val="left"/>
              <w:rPr>
                <w:color w:val="auto"/>
              </w:rPr>
            </w:pPr>
            <w:r w:rsidRPr="00DA3102">
              <w:rPr>
                <w:color w:val="auto"/>
              </w:rPr>
              <w:t>Электрические подстанции;</w:t>
            </w:r>
          </w:p>
          <w:p w:rsidR="00DA3102" w:rsidRPr="00DA3102" w:rsidRDefault="00DA3102" w:rsidP="00DA3102">
            <w:pPr>
              <w:numPr>
                <w:ilvl w:val="0"/>
                <w:numId w:val="1"/>
              </w:numPr>
              <w:tabs>
                <w:tab w:val="clear" w:pos="1260"/>
                <w:tab w:val="num" w:pos="0"/>
                <w:tab w:val="left" w:pos="300"/>
              </w:tabs>
              <w:suppressAutoHyphens w:val="0"/>
              <w:ind w:left="0" w:firstLine="0"/>
              <w:jc w:val="left"/>
              <w:rPr>
                <w:color w:val="auto"/>
              </w:rPr>
            </w:pPr>
            <w:r w:rsidRPr="00DA3102">
              <w:rPr>
                <w:color w:val="auto"/>
              </w:rPr>
              <w:t xml:space="preserve">Линии электропередачи; </w:t>
            </w:r>
          </w:p>
          <w:p w:rsidR="00DA3102" w:rsidRPr="00DA3102" w:rsidRDefault="00DA3102" w:rsidP="00DA3102">
            <w:pPr>
              <w:numPr>
                <w:ilvl w:val="0"/>
                <w:numId w:val="1"/>
              </w:numPr>
              <w:tabs>
                <w:tab w:val="clear" w:pos="1260"/>
                <w:tab w:val="num" w:pos="0"/>
                <w:tab w:val="left" w:pos="300"/>
                <w:tab w:val="num" w:pos="1080"/>
              </w:tabs>
              <w:suppressAutoHyphens w:val="0"/>
              <w:ind w:left="0" w:firstLine="0"/>
              <w:jc w:val="left"/>
              <w:rPr>
                <w:color w:val="auto"/>
              </w:rPr>
            </w:pPr>
            <w:r w:rsidRPr="00DA3102">
              <w:rPr>
                <w:color w:val="auto"/>
              </w:rPr>
              <w:t>Сети водоснабжения;</w:t>
            </w:r>
          </w:p>
          <w:p w:rsidR="00DA3102" w:rsidRPr="00DA3102" w:rsidRDefault="00DA3102" w:rsidP="00DA3102">
            <w:pPr>
              <w:numPr>
                <w:ilvl w:val="0"/>
                <w:numId w:val="1"/>
              </w:numPr>
              <w:tabs>
                <w:tab w:val="clear" w:pos="1260"/>
                <w:tab w:val="num" w:pos="0"/>
                <w:tab w:val="left" w:pos="300"/>
                <w:tab w:val="num" w:pos="1080"/>
              </w:tabs>
              <w:suppressAutoHyphens w:val="0"/>
              <w:ind w:left="0" w:firstLine="0"/>
              <w:jc w:val="left"/>
              <w:rPr>
                <w:color w:val="auto"/>
              </w:rPr>
            </w:pPr>
            <w:r w:rsidRPr="00DA3102">
              <w:rPr>
                <w:color w:val="auto"/>
              </w:rPr>
              <w:t>Сети водоотведения;</w:t>
            </w:r>
          </w:p>
          <w:p w:rsidR="00DA3102" w:rsidRPr="00DA3102" w:rsidRDefault="00DA3102" w:rsidP="00DA3102">
            <w:pPr>
              <w:numPr>
                <w:ilvl w:val="0"/>
                <w:numId w:val="1"/>
              </w:numPr>
              <w:tabs>
                <w:tab w:val="clear" w:pos="1260"/>
                <w:tab w:val="num" w:pos="0"/>
                <w:tab w:val="left" w:pos="300"/>
                <w:tab w:val="num" w:pos="1080"/>
              </w:tabs>
              <w:suppressAutoHyphens w:val="0"/>
              <w:ind w:left="0" w:firstLine="0"/>
              <w:jc w:val="left"/>
              <w:rPr>
                <w:color w:val="auto"/>
              </w:rPr>
            </w:pPr>
            <w:r w:rsidRPr="00DA3102">
              <w:rPr>
                <w:color w:val="auto"/>
              </w:rPr>
              <w:t>Сети газоснабжения и газораспредел</w:t>
            </w:r>
            <w:r w:rsidRPr="00DA3102">
              <w:rPr>
                <w:color w:val="auto"/>
              </w:rPr>
              <w:t>и</w:t>
            </w:r>
            <w:r w:rsidRPr="00DA3102">
              <w:rPr>
                <w:color w:val="auto"/>
              </w:rPr>
              <w:t>тельные площадки;</w:t>
            </w:r>
          </w:p>
          <w:p w:rsidR="00DA3102" w:rsidRPr="00DA3102" w:rsidRDefault="00DA3102" w:rsidP="00DA3102">
            <w:pPr>
              <w:numPr>
                <w:ilvl w:val="0"/>
                <w:numId w:val="1"/>
              </w:numPr>
              <w:tabs>
                <w:tab w:val="clear" w:pos="1260"/>
                <w:tab w:val="num" w:pos="0"/>
                <w:tab w:val="left" w:pos="300"/>
                <w:tab w:val="num" w:pos="1080"/>
              </w:tabs>
              <w:suppressAutoHyphens w:val="0"/>
              <w:ind w:left="0" w:firstLine="0"/>
              <w:jc w:val="left"/>
              <w:rPr>
                <w:color w:val="auto"/>
              </w:rPr>
            </w:pPr>
            <w:r w:rsidRPr="00DA3102">
              <w:rPr>
                <w:color w:val="auto"/>
              </w:rPr>
              <w:t>Котельные;</w:t>
            </w:r>
          </w:p>
          <w:p w:rsidR="00DA3102" w:rsidRPr="00DA3102" w:rsidRDefault="00DA3102" w:rsidP="00DA3102">
            <w:pPr>
              <w:numPr>
                <w:ilvl w:val="0"/>
                <w:numId w:val="1"/>
              </w:numPr>
              <w:tabs>
                <w:tab w:val="clear" w:pos="1260"/>
                <w:tab w:val="num" w:pos="0"/>
                <w:tab w:val="left" w:pos="300"/>
              </w:tabs>
              <w:suppressAutoHyphens w:val="0"/>
              <w:ind w:left="0" w:firstLine="0"/>
              <w:jc w:val="left"/>
              <w:rPr>
                <w:color w:val="auto"/>
              </w:rPr>
            </w:pPr>
            <w:r w:rsidRPr="00DA3102">
              <w:rPr>
                <w:color w:val="auto"/>
              </w:rPr>
              <w:lastRenderedPageBreak/>
              <w:t xml:space="preserve">Остановки общественного транспорта </w:t>
            </w:r>
          </w:p>
        </w:tc>
        <w:tc>
          <w:tcPr>
            <w:tcW w:w="1348" w:type="pct"/>
          </w:tcPr>
          <w:p w:rsidR="00DA3102" w:rsidRPr="00DA3102" w:rsidRDefault="00DA3102" w:rsidP="00DA3102">
            <w:pPr>
              <w:numPr>
                <w:ilvl w:val="0"/>
                <w:numId w:val="1"/>
              </w:numPr>
              <w:tabs>
                <w:tab w:val="clear" w:pos="1260"/>
                <w:tab w:val="num" w:pos="0"/>
                <w:tab w:val="left" w:pos="300"/>
              </w:tabs>
              <w:suppressAutoHyphens w:val="0"/>
              <w:ind w:left="0" w:firstLine="0"/>
              <w:jc w:val="left"/>
              <w:rPr>
                <w:color w:val="auto"/>
              </w:rPr>
            </w:pPr>
            <w:r w:rsidRPr="00DA3102">
              <w:rPr>
                <w:color w:val="auto"/>
              </w:rPr>
              <w:lastRenderedPageBreak/>
              <w:t>Многоквартирные м</w:t>
            </w:r>
            <w:r w:rsidRPr="00DA3102">
              <w:rPr>
                <w:color w:val="auto"/>
              </w:rPr>
              <w:t>а</w:t>
            </w:r>
            <w:r w:rsidRPr="00DA3102">
              <w:rPr>
                <w:color w:val="auto"/>
              </w:rPr>
              <w:t>лоэтажные жилые дома</w:t>
            </w:r>
          </w:p>
          <w:p w:rsidR="00DA3102" w:rsidRPr="00DA3102" w:rsidRDefault="00DA3102" w:rsidP="00DA3102">
            <w:pPr>
              <w:numPr>
                <w:ilvl w:val="0"/>
                <w:numId w:val="1"/>
              </w:numPr>
              <w:tabs>
                <w:tab w:val="clear" w:pos="1260"/>
                <w:tab w:val="num" w:pos="0"/>
                <w:tab w:val="left" w:pos="300"/>
              </w:tabs>
              <w:suppressAutoHyphens w:val="0"/>
              <w:ind w:left="0" w:firstLine="0"/>
              <w:jc w:val="left"/>
              <w:rPr>
                <w:color w:val="auto"/>
              </w:rPr>
            </w:pPr>
            <w:r w:rsidRPr="00DA3102">
              <w:rPr>
                <w:color w:val="auto"/>
              </w:rPr>
              <w:t>Сенокошение</w:t>
            </w:r>
          </w:p>
          <w:p w:rsidR="00DA3102" w:rsidRPr="00DA3102" w:rsidRDefault="00DA3102" w:rsidP="00DA3102">
            <w:pPr>
              <w:numPr>
                <w:ilvl w:val="0"/>
                <w:numId w:val="1"/>
              </w:numPr>
              <w:tabs>
                <w:tab w:val="clear" w:pos="1260"/>
                <w:tab w:val="num" w:pos="0"/>
                <w:tab w:val="left" w:pos="300"/>
              </w:tabs>
              <w:suppressAutoHyphens w:val="0"/>
              <w:ind w:left="0" w:firstLine="0"/>
              <w:jc w:val="left"/>
              <w:rPr>
                <w:color w:val="auto"/>
              </w:rPr>
            </w:pPr>
            <w:r w:rsidRPr="00DA3102">
              <w:rPr>
                <w:color w:val="auto"/>
              </w:rPr>
              <w:t>Выпас с/</w:t>
            </w:r>
            <w:proofErr w:type="spellStart"/>
            <w:r w:rsidRPr="00DA3102">
              <w:rPr>
                <w:color w:val="auto"/>
              </w:rPr>
              <w:t>х</w:t>
            </w:r>
            <w:proofErr w:type="spellEnd"/>
            <w:r w:rsidRPr="00DA3102">
              <w:rPr>
                <w:color w:val="auto"/>
              </w:rPr>
              <w:t xml:space="preserve"> животных</w:t>
            </w:r>
          </w:p>
          <w:p w:rsidR="00DA3102" w:rsidRPr="00DA3102" w:rsidRDefault="00DA3102" w:rsidP="00DA3102">
            <w:pPr>
              <w:numPr>
                <w:ilvl w:val="0"/>
                <w:numId w:val="1"/>
              </w:numPr>
              <w:tabs>
                <w:tab w:val="clear" w:pos="1260"/>
                <w:tab w:val="num" w:pos="0"/>
                <w:tab w:val="left" w:pos="300"/>
              </w:tabs>
              <w:suppressAutoHyphens w:val="0"/>
              <w:ind w:left="0" w:firstLine="0"/>
              <w:jc w:val="left"/>
              <w:rPr>
                <w:color w:val="auto"/>
              </w:rPr>
            </w:pPr>
            <w:r w:rsidRPr="00DA3102">
              <w:rPr>
                <w:color w:val="auto"/>
              </w:rPr>
              <w:t>Строительство инд</w:t>
            </w:r>
            <w:r w:rsidRPr="00DA3102">
              <w:rPr>
                <w:color w:val="auto"/>
              </w:rPr>
              <w:t>и</w:t>
            </w:r>
            <w:r w:rsidRPr="00DA3102">
              <w:rPr>
                <w:color w:val="auto"/>
              </w:rPr>
              <w:t>видуальных гаражей</w:t>
            </w:r>
          </w:p>
          <w:p w:rsidR="00DA3102" w:rsidRPr="00DA3102" w:rsidRDefault="00DA3102" w:rsidP="00DA3102">
            <w:pPr>
              <w:numPr>
                <w:ilvl w:val="0"/>
                <w:numId w:val="1"/>
              </w:numPr>
              <w:tabs>
                <w:tab w:val="clear" w:pos="1260"/>
                <w:tab w:val="num" w:pos="0"/>
                <w:tab w:val="left" w:pos="300"/>
              </w:tabs>
              <w:suppressAutoHyphens w:val="0"/>
              <w:ind w:left="0" w:firstLine="0"/>
              <w:jc w:val="left"/>
              <w:rPr>
                <w:color w:val="auto"/>
              </w:rPr>
            </w:pPr>
            <w:r w:rsidRPr="00DA3102">
              <w:rPr>
                <w:color w:val="auto"/>
              </w:rPr>
              <w:t xml:space="preserve">Строительство </w:t>
            </w:r>
            <w:proofErr w:type="spellStart"/>
            <w:r w:rsidRPr="00DA3102">
              <w:rPr>
                <w:color w:val="auto"/>
              </w:rPr>
              <w:t>хоз</w:t>
            </w:r>
            <w:proofErr w:type="spellEnd"/>
            <w:r w:rsidRPr="00DA3102">
              <w:rPr>
                <w:color w:val="auto"/>
              </w:rPr>
              <w:t>. построек</w:t>
            </w:r>
          </w:p>
        </w:tc>
        <w:tc>
          <w:tcPr>
            <w:tcW w:w="1520" w:type="pct"/>
          </w:tcPr>
          <w:p w:rsidR="00DA3102" w:rsidRPr="00DA3102" w:rsidRDefault="00DA3102" w:rsidP="00DA3102">
            <w:pPr>
              <w:numPr>
                <w:ilvl w:val="0"/>
                <w:numId w:val="1"/>
              </w:numPr>
              <w:tabs>
                <w:tab w:val="clear" w:pos="1260"/>
                <w:tab w:val="num" w:pos="0"/>
                <w:tab w:val="left" w:pos="300"/>
              </w:tabs>
              <w:suppressAutoHyphens w:val="0"/>
              <w:ind w:left="0" w:firstLine="0"/>
              <w:jc w:val="left"/>
              <w:rPr>
                <w:color w:val="auto"/>
              </w:rPr>
            </w:pPr>
            <w:r w:rsidRPr="00DA3102">
              <w:rPr>
                <w:color w:val="auto"/>
              </w:rPr>
              <w:t>Парковки для временного хранения автомобильного транспорта;</w:t>
            </w:r>
          </w:p>
          <w:p w:rsidR="00DA3102" w:rsidRPr="00DA3102" w:rsidRDefault="00DA3102" w:rsidP="00DA3102">
            <w:pPr>
              <w:numPr>
                <w:ilvl w:val="0"/>
                <w:numId w:val="1"/>
              </w:numPr>
              <w:tabs>
                <w:tab w:val="clear" w:pos="1260"/>
                <w:tab w:val="num" w:pos="0"/>
                <w:tab w:val="left" w:pos="300"/>
              </w:tabs>
              <w:suppressAutoHyphens w:val="0"/>
              <w:ind w:left="0" w:firstLine="0"/>
              <w:jc w:val="left"/>
              <w:rPr>
                <w:color w:val="auto"/>
              </w:rPr>
            </w:pPr>
            <w:r w:rsidRPr="00DA3102">
              <w:rPr>
                <w:color w:val="auto"/>
              </w:rPr>
              <w:t>Детские игровые площа</w:t>
            </w:r>
            <w:r w:rsidRPr="00DA3102">
              <w:rPr>
                <w:color w:val="auto"/>
              </w:rPr>
              <w:t>д</w:t>
            </w:r>
            <w:r w:rsidRPr="00DA3102">
              <w:rPr>
                <w:color w:val="auto"/>
              </w:rPr>
              <w:t>ки;</w:t>
            </w:r>
          </w:p>
          <w:p w:rsidR="00DA3102" w:rsidRPr="00DA3102" w:rsidRDefault="00DA3102" w:rsidP="00DA3102">
            <w:pPr>
              <w:numPr>
                <w:ilvl w:val="0"/>
                <w:numId w:val="1"/>
              </w:numPr>
              <w:tabs>
                <w:tab w:val="clear" w:pos="1260"/>
                <w:tab w:val="num" w:pos="0"/>
                <w:tab w:val="left" w:pos="300"/>
              </w:tabs>
              <w:suppressAutoHyphens w:val="0"/>
              <w:ind w:left="0" w:firstLine="0"/>
              <w:jc w:val="left"/>
              <w:rPr>
                <w:color w:val="auto"/>
              </w:rPr>
            </w:pPr>
            <w:r w:rsidRPr="00DA3102">
              <w:rPr>
                <w:color w:val="auto"/>
              </w:rPr>
              <w:t>Площадки для отдыха;</w:t>
            </w:r>
          </w:p>
          <w:p w:rsidR="00DA3102" w:rsidRPr="00DA3102" w:rsidRDefault="00DA3102" w:rsidP="00DA3102">
            <w:pPr>
              <w:numPr>
                <w:ilvl w:val="0"/>
                <w:numId w:val="1"/>
              </w:numPr>
              <w:tabs>
                <w:tab w:val="clear" w:pos="1260"/>
                <w:tab w:val="num" w:pos="0"/>
                <w:tab w:val="left" w:pos="300"/>
              </w:tabs>
              <w:suppressAutoHyphens w:val="0"/>
              <w:ind w:left="0" w:firstLine="0"/>
              <w:jc w:val="left"/>
              <w:rPr>
                <w:color w:val="auto"/>
              </w:rPr>
            </w:pPr>
            <w:r w:rsidRPr="00DA3102">
              <w:rPr>
                <w:color w:val="auto"/>
              </w:rPr>
              <w:t>Плоскостные спортивные сооружения;</w:t>
            </w:r>
          </w:p>
          <w:p w:rsidR="00DA3102" w:rsidRPr="00DA3102" w:rsidRDefault="00DA3102" w:rsidP="00DA3102">
            <w:pPr>
              <w:numPr>
                <w:ilvl w:val="0"/>
                <w:numId w:val="1"/>
              </w:numPr>
              <w:tabs>
                <w:tab w:val="clear" w:pos="1260"/>
                <w:tab w:val="num" w:pos="0"/>
                <w:tab w:val="left" w:pos="300"/>
              </w:tabs>
              <w:suppressAutoHyphens w:val="0"/>
              <w:ind w:left="0" w:firstLine="0"/>
              <w:jc w:val="left"/>
              <w:rPr>
                <w:color w:val="auto"/>
              </w:rPr>
            </w:pPr>
            <w:r w:rsidRPr="00DA3102">
              <w:rPr>
                <w:color w:val="auto"/>
              </w:rPr>
              <w:t>Хозяйственные площа</w:t>
            </w:r>
            <w:r w:rsidRPr="00DA3102">
              <w:rPr>
                <w:color w:val="auto"/>
              </w:rPr>
              <w:t>д</w:t>
            </w:r>
            <w:r w:rsidRPr="00DA3102">
              <w:rPr>
                <w:color w:val="auto"/>
              </w:rPr>
              <w:t xml:space="preserve">ки; </w:t>
            </w:r>
          </w:p>
          <w:p w:rsidR="00DA3102" w:rsidRPr="00DA3102" w:rsidRDefault="00DA3102" w:rsidP="00DA3102">
            <w:pPr>
              <w:numPr>
                <w:ilvl w:val="0"/>
                <w:numId w:val="1"/>
              </w:numPr>
              <w:tabs>
                <w:tab w:val="clear" w:pos="1260"/>
                <w:tab w:val="num" w:pos="0"/>
                <w:tab w:val="left" w:pos="300"/>
              </w:tabs>
              <w:suppressAutoHyphens w:val="0"/>
              <w:ind w:left="0" w:firstLine="0"/>
              <w:jc w:val="left"/>
              <w:rPr>
                <w:color w:val="auto"/>
              </w:rPr>
            </w:pPr>
            <w:r w:rsidRPr="00DA3102">
              <w:rPr>
                <w:color w:val="auto"/>
              </w:rPr>
              <w:t>Площадки для выгула с</w:t>
            </w:r>
            <w:r w:rsidRPr="00DA3102">
              <w:rPr>
                <w:color w:val="auto"/>
              </w:rPr>
              <w:t>о</w:t>
            </w:r>
            <w:r w:rsidRPr="00DA3102">
              <w:rPr>
                <w:color w:val="auto"/>
              </w:rPr>
              <w:t>бак;</w:t>
            </w:r>
          </w:p>
          <w:p w:rsidR="00DA3102" w:rsidRPr="00DA3102" w:rsidRDefault="00DA3102" w:rsidP="00DA3102">
            <w:pPr>
              <w:numPr>
                <w:ilvl w:val="0"/>
                <w:numId w:val="1"/>
              </w:numPr>
              <w:tabs>
                <w:tab w:val="clear" w:pos="1260"/>
                <w:tab w:val="num" w:pos="0"/>
                <w:tab w:val="left" w:pos="300"/>
              </w:tabs>
              <w:suppressAutoHyphens w:val="0"/>
              <w:ind w:left="0" w:firstLine="0"/>
              <w:jc w:val="left"/>
              <w:rPr>
                <w:color w:val="auto"/>
              </w:rPr>
            </w:pPr>
            <w:r w:rsidRPr="00DA3102">
              <w:rPr>
                <w:color w:val="auto"/>
              </w:rPr>
              <w:t>Скверы;</w:t>
            </w:r>
          </w:p>
          <w:p w:rsidR="00DA3102" w:rsidRPr="00DA3102" w:rsidRDefault="00DA3102" w:rsidP="00DA3102">
            <w:pPr>
              <w:numPr>
                <w:ilvl w:val="0"/>
                <w:numId w:val="1"/>
              </w:numPr>
              <w:tabs>
                <w:tab w:val="clear" w:pos="1260"/>
                <w:tab w:val="num" w:pos="0"/>
                <w:tab w:val="left" w:pos="300"/>
              </w:tabs>
              <w:suppressAutoHyphens w:val="0"/>
              <w:ind w:left="0" w:firstLine="0"/>
              <w:jc w:val="left"/>
              <w:rPr>
                <w:color w:val="auto"/>
              </w:rPr>
            </w:pPr>
            <w:r w:rsidRPr="00DA3102">
              <w:rPr>
                <w:color w:val="auto"/>
              </w:rPr>
              <w:t>Бульвары;</w:t>
            </w:r>
          </w:p>
          <w:p w:rsidR="00DA3102" w:rsidRPr="00DA3102" w:rsidRDefault="00DA3102" w:rsidP="00DA3102">
            <w:pPr>
              <w:numPr>
                <w:ilvl w:val="0"/>
                <w:numId w:val="1"/>
              </w:numPr>
              <w:tabs>
                <w:tab w:val="clear" w:pos="1260"/>
                <w:tab w:val="num" w:pos="0"/>
                <w:tab w:val="left" w:pos="300"/>
              </w:tabs>
              <w:suppressAutoHyphens w:val="0"/>
              <w:ind w:left="0" w:firstLine="0"/>
              <w:jc w:val="left"/>
              <w:rPr>
                <w:color w:val="auto"/>
              </w:rPr>
            </w:pPr>
            <w:r w:rsidRPr="00DA3102">
              <w:rPr>
                <w:color w:val="auto"/>
              </w:rPr>
              <w:t>Малые архитектурные формы;</w:t>
            </w:r>
          </w:p>
          <w:p w:rsidR="00DA3102" w:rsidRPr="00DA3102" w:rsidRDefault="00DA3102" w:rsidP="00DA3102">
            <w:pPr>
              <w:numPr>
                <w:ilvl w:val="0"/>
                <w:numId w:val="1"/>
              </w:numPr>
              <w:tabs>
                <w:tab w:val="clear" w:pos="1260"/>
                <w:tab w:val="num" w:pos="0"/>
                <w:tab w:val="left" w:pos="300"/>
              </w:tabs>
              <w:suppressAutoHyphens w:val="0"/>
              <w:ind w:left="0" w:firstLine="0"/>
              <w:jc w:val="left"/>
              <w:rPr>
                <w:color w:val="auto"/>
              </w:rPr>
            </w:pPr>
            <w:r w:rsidRPr="00DA3102">
              <w:rPr>
                <w:color w:val="auto"/>
              </w:rPr>
              <w:t>Элементы благоустройс</w:t>
            </w:r>
            <w:r w:rsidRPr="00DA3102">
              <w:rPr>
                <w:color w:val="auto"/>
              </w:rPr>
              <w:t>т</w:t>
            </w:r>
            <w:r w:rsidRPr="00DA3102">
              <w:rPr>
                <w:color w:val="auto"/>
              </w:rPr>
              <w:t>ва;</w:t>
            </w:r>
          </w:p>
          <w:p w:rsidR="00DA3102" w:rsidRPr="00DA3102" w:rsidRDefault="00DA3102" w:rsidP="00DA3102">
            <w:pPr>
              <w:numPr>
                <w:ilvl w:val="0"/>
                <w:numId w:val="1"/>
              </w:numPr>
              <w:tabs>
                <w:tab w:val="clear" w:pos="1260"/>
                <w:tab w:val="num" w:pos="0"/>
                <w:tab w:val="left" w:pos="300"/>
              </w:tabs>
              <w:suppressAutoHyphens w:val="0"/>
              <w:ind w:left="0" w:firstLine="0"/>
              <w:jc w:val="left"/>
              <w:rPr>
                <w:color w:val="auto"/>
              </w:rPr>
            </w:pPr>
            <w:r w:rsidRPr="00DA3102">
              <w:rPr>
                <w:color w:val="auto"/>
              </w:rPr>
              <w:t>Скульптурные композ</w:t>
            </w:r>
            <w:r w:rsidRPr="00DA3102">
              <w:rPr>
                <w:color w:val="auto"/>
              </w:rPr>
              <w:t>и</w:t>
            </w:r>
            <w:r w:rsidRPr="00DA3102">
              <w:rPr>
                <w:color w:val="auto"/>
              </w:rPr>
              <w:t>ции;</w:t>
            </w:r>
          </w:p>
          <w:p w:rsidR="00DA3102" w:rsidRPr="00DA3102" w:rsidRDefault="00DA3102" w:rsidP="00DA3102">
            <w:pPr>
              <w:numPr>
                <w:ilvl w:val="0"/>
                <w:numId w:val="1"/>
              </w:numPr>
              <w:tabs>
                <w:tab w:val="clear" w:pos="1260"/>
                <w:tab w:val="num" w:pos="0"/>
                <w:tab w:val="left" w:pos="300"/>
              </w:tabs>
              <w:suppressAutoHyphens w:val="0"/>
              <w:ind w:left="0" w:firstLine="0"/>
              <w:jc w:val="left"/>
              <w:rPr>
                <w:color w:val="auto"/>
              </w:rPr>
            </w:pPr>
            <w:r w:rsidRPr="00DA3102">
              <w:rPr>
                <w:color w:val="auto"/>
              </w:rPr>
              <w:t>Пожарные водоёмы</w:t>
            </w:r>
          </w:p>
        </w:tc>
      </w:tr>
    </w:tbl>
    <w:p w:rsidR="00677683" w:rsidRDefault="00677683" w:rsidP="00FB1EC6">
      <w:pPr>
        <w:widowControl w:val="0"/>
        <w:rPr>
          <w:rFonts w:ascii="PT Astra Serif" w:hAnsi="PT Astra Serif"/>
          <w:b/>
          <w:sz w:val="24"/>
          <w:szCs w:val="24"/>
          <w:lang w:bidi="ru-RU"/>
        </w:rPr>
      </w:pPr>
    </w:p>
    <w:p w:rsidR="00677683" w:rsidRDefault="00677683" w:rsidP="00DA3102">
      <w:pPr>
        <w:pStyle w:val="11"/>
        <w:spacing w:before="0" w:line="307" w:lineRule="exact"/>
        <w:ind w:right="20" w:firstLine="426"/>
      </w:pPr>
      <w:r>
        <w:rPr>
          <w:rFonts w:ascii="PT Astra Serif" w:hAnsi="PT Astra Serif"/>
          <w:b/>
          <w:sz w:val="24"/>
          <w:szCs w:val="24"/>
        </w:rPr>
        <w:t xml:space="preserve">5.  </w:t>
      </w:r>
      <w:hyperlink r:id="rId10">
        <w:r>
          <w:rPr>
            <w:rFonts w:ascii="PT Astra Serif" w:hAnsi="PT Astra Serif"/>
            <w:b/>
            <w:sz w:val="24"/>
            <w:szCs w:val="24"/>
          </w:rPr>
          <w:t>Существенные условия договора аренды:</w:t>
        </w:r>
      </w:hyperlink>
    </w:p>
    <w:p w:rsidR="00677683" w:rsidRDefault="00677683" w:rsidP="00677683">
      <w:pPr>
        <w:widowControl w:val="0"/>
        <w:tabs>
          <w:tab w:val="left" w:pos="5700"/>
        </w:tabs>
        <w:ind w:firstLine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Договор аренды земельно</w:t>
      </w:r>
      <w:r w:rsidR="00EC78BE">
        <w:rPr>
          <w:rFonts w:ascii="PT Astra Serif" w:hAnsi="PT Astra Serif"/>
          <w:sz w:val="24"/>
          <w:szCs w:val="24"/>
        </w:rPr>
        <w:t xml:space="preserve">го участка заключается на срок </w:t>
      </w:r>
      <w:r w:rsidR="00DA3102">
        <w:rPr>
          <w:rFonts w:ascii="PT Astra Serif" w:hAnsi="PT Astra Serif"/>
          <w:sz w:val="24"/>
          <w:szCs w:val="24"/>
        </w:rPr>
        <w:t>20 лет</w:t>
      </w:r>
      <w:r>
        <w:rPr>
          <w:rFonts w:ascii="PT Astra Serif" w:hAnsi="PT Astra Serif"/>
          <w:sz w:val="24"/>
          <w:szCs w:val="24"/>
        </w:rPr>
        <w:t xml:space="preserve">. </w:t>
      </w:r>
    </w:p>
    <w:p w:rsidR="00677683" w:rsidRDefault="00677683" w:rsidP="00677683">
      <w:pPr>
        <w:widowControl w:val="0"/>
        <w:tabs>
          <w:tab w:val="left" w:pos="5700"/>
        </w:tabs>
        <w:ind w:firstLine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Размер арендной платы изменяется ежегодно (начиная с 1 января года, следующего</w:t>
      </w:r>
      <w:r>
        <w:rPr>
          <w:rFonts w:ascii="PT Astra Serif" w:hAnsi="PT Astra Serif"/>
          <w:sz w:val="24"/>
          <w:szCs w:val="24"/>
        </w:rPr>
        <w:br/>
        <w:t xml:space="preserve">за годом заключения договора) путем увеличения размера арендной платы на значение верхнего предела прогнозируемого уровня инфляции, установленного федеральным законом </w:t>
      </w:r>
      <w:r w:rsidR="00EC78BE">
        <w:rPr>
          <w:rFonts w:ascii="PT Astra Serif" w:hAnsi="PT Astra Serif"/>
          <w:sz w:val="24"/>
          <w:szCs w:val="24"/>
        </w:rPr>
        <w:br/>
      </w:r>
      <w:r>
        <w:rPr>
          <w:rFonts w:ascii="PT Astra Serif" w:hAnsi="PT Astra Serif"/>
          <w:sz w:val="24"/>
          <w:szCs w:val="24"/>
        </w:rPr>
        <w:t xml:space="preserve">о федеральном бюджете на соответствующий финансовый год за который происходит изменение размера арендной платы. </w:t>
      </w:r>
    </w:p>
    <w:p w:rsidR="00677683" w:rsidRDefault="00677683" w:rsidP="00677683">
      <w:pPr>
        <w:widowControl w:val="0"/>
        <w:tabs>
          <w:tab w:val="left" w:pos="5700"/>
        </w:tabs>
        <w:ind w:firstLine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 последующей ежегодной индексации размер арендной платы рассчитывается исходя </w:t>
      </w:r>
      <w:r w:rsidR="00EC78BE">
        <w:rPr>
          <w:rFonts w:ascii="PT Astra Serif" w:hAnsi="PT Astra Serif"/>
          <w:sz w:val="24"/>
          <w:szCs w:val="24"/>
        </w:rPr>
        <w:br/>
      </w:r>
      <w:r>
        <w:rPr>
          <w:rFonts w:ascii="PT Astra Serif" w:hAnsi="PT Astra Serif"/>
          <w:sz w:val="24"/>
          <w:szCs w:val="24"/>
        </w:rPr>
        <w:t>из размера арендной платы с учетом ранее произведенного индексирования.</w:t>
      </w:r>
    </w:p>
    <w:p w:rsidR="00677683" w:rsidRDefault="00677683" w:rsidP="00677683">
      <w:pPr>
        <w:widowControl w:val="0"/>
        <w:tabs>
          <w:tab w:val="left" w:pos="5700"/>
        </w:tabs>
        <w:ind w:firstLine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Арендатор уплачивает арендную плату, исчисленную со дня подписания договора</w:t>
      </w:r>
      <w:r w:rsidR="00EC78BE">
        <w:rPr>
          <w:rFonts w:ascii="PT Astra Serif" w:hAnsi="PT Astra Serif"/>
          <w:sz w:val="24"/>
          <w:szCs w:val="24"/>
        </w:rPr>
        <w:t>.</w:t>
      </w:r>
    </w:p>
    <w:p w:rsidR="00677683" w:rsidRDefault="00677683" w:rsidP="00677683">
      <w:pPr>
        <w:widowControl w:val="0"/>
        <w:tabs>
          <w:tab w:val="left" w:pos="5700"/>
        </w:tabs>
        <w:ind w:firstLine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Задаток, внесенный при подаче заявки на участие в аукционе, засчитывается в счет арендной платы.</w:t>
      </w:r>
    </w:p>
    <w:p w:rsidR="00677683" w:rsidRDefault="00677683" w:rsidP="00677683">
      <w:pPr>
        <w:widowControl w:val="0"/>
        <w:tabs>
          <w:tab w:val="left" w:pos="5700"/>
        </w:tabs>
        <w:ind w:firstLine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Первый арендный платеж производится до 10 (десятого) числа месяца, следующего</w:t>
      </w:r>
      <w:r>
        <w:rPr>
          <w:rFonts w:ascii="PT Astra Serif" w:hAnsi="PT Astra Serif"/>
          <w:sz w:val="24"/>
          <w:szCs w:val="24"/>
        </w:rPr>
        <w:br/>
        <w:t>за месяцем подписания договора аренды. Он состоит из арендной платы, исчисленной</w:t>
      </w:r>
      <w:r>
        <w:rPr>
          <w:rFonts w:ascii="PT Astra Serif" w:hAnsi="PT Astra Serif"/>
          <w:sz w:val="24"/>
          <w:szCs w:val="24"/>
        </w:rPr>
        <w:br/>
        <w:t>со дня подписания договора аренды до последнего числа месяца, следующего за месяцем подписания договора аренды.</w:t>
      </w:r>
    </w:p>
    <w:p w:rsidR="00677683" w:rsidRDefault="00677683" w:rsidP="00677683">
      <w:pPr>
        <w:widowControl w:val="0"/>
        <w:tabs>
          <w:tab w:val="left" w:pos="5700"/>
        </w:tabs>
        <w:ind w:firstLine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За нарушение срока уплаты арендной платы Арендатор уплачивает пеню в размере </w:t>
      </w:r>
      <w:r w:rsidR="000439D0">
        <w:rPr>
          <w:rFonts w:ascii="PT Astra Serif" w:hAnsi="PT Astra Serif"/>
          <w:sz w:val="24"/>
          <w:szCs w:val="24"/>
        </w:rPr>
        <w:t>1 (</w:t>
      </w:r>
      <w:r>
        <w:rPr>
          <w:rFonts w:ascii="PT Astra Serif" w:hAnsi="PT Astra Serif"/>
          <w:sz w:val="24"/>
          <w:szCs w:val="24"/>
        </w:rPr>
        <w:t>одного</w:t>
      </w:r>
      <w:r w:rsidR="000439D0">
        <w:rPr>
          <w:rFonts w:ascii="PT Astra Serif" w:hAnsi="PT Astra Serif"/>
          <w:sz w:val="24"/>
          <w:szCs w:val="24"/>
        </w:rPr>
        <w:t>)</w:t>
      </w:r>
      <w:r>
        <w:rPr>
          <w:rFonts w:ascii="PT Astra Serif" w:hAnsi="PT Astra Serif"/>
          <w:sz w:val="24"/>
          <w:szCs w:val="24"/>
        </w:rPr>
        <w:t xml:space="preserve"> процента от общей суммы задолженности. Пеня начисляется ежемесячно</w:t>
      </w:r>
      <w:r>
        <w:rPr>
          <w:rFonts w:ascii="PT Astra Serif" w:hAnsi="PT Astra Serif"/>
          <w:sz w:val="24"/>
          <w:szCs w:val="24"/>
        </w:rPr>
        <w:br/>
        <w:t>11 (одиннадцатого) числа каждого месяца от общей суммы задолженности, имеющейся</w:t>
      </w:r>
      <w:r>
        <w:rPr>
          <w:rFonts w:ascii="PT Astra Serif" w:hAnsi="PT Astra Serif"/>
          <w:sz w:val="24"/>
          <w:szCs w:val="24"/>
        </w:rPr>
        <w:br/>
        <w:t>на это число, и прибавляется к ранее начисленной и непогашенной задолженности по пене</w:t>
      </w:r>
      <w:r w:rsidR="00EC78BE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br/>
        <w:t>При расторжении договора аренды до очередного срока начисления пени пеня начисляется</w:t>
      </w:r>
      <w:r>
        <w:rPr>
          <w:rFonts w:ascii="PT Astra Serif" w:hAnsi="PT Astra Serif"/>
          <w:sz w:val="24"/>
          <w:szCs w:val="24"/>
        </w:rPr>
        <w:br/>
        <w:t>в день расторжения договора.</w:t>
      </w:r>
    </w:p>
    <w:p w:rsidR="00677683" w:rsidRDefault="00677683" w:rsidP="00677683">
      <w:pPr>
        <w:widowControl w:val="0"/>
        <w:tabs>
          <w:tab w:val="left" w:pos="5700"/>
        </w:tabs>
        <w:ind w:firstLine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 период действия договора размер пени может быть изменен соглашением сторон.</w:t>
      </w:r>
    </w:p>
    <w:p w:rsidR="00677683" w:rsidRDefault="00677683" w:rsidP="00677683">
      <w:pPr>
        <w:widowControl w:val="0"/>
        <w:tabs>
          <w:tab w:val="left" w:pos="5700"/>
        </w:tabs>
        <w:ind w:firstLine="426"/>
        <w:rPr>
          <w:rFonts w:ascii="PT Astra Serif" w:hAnsi="PT Astra Serif"/>
          <w:b/>
          <w:sz w:val="24"/>
          <w:szCs w:val="24"/>
        </w:rPr>
      </w:pPr>
    </w:p>
    <w:p w:rsidR="00677683" w:rsidRDefault="00677683" w:rsidP="00677683">
      <w:pPr>
        <w:widowControl w:val="0"/>
        <w:tabs>
          <w:tab w:val="left" w:pos="5700"/>
        </w:tabs>
        <w:ind w:firstLine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7. Информационное обеспечение</w:t>
      </w:r>
    </w:p>
    <w:p w:rsidR="00677683" w:rsidRDefault="00677683" w:rsidP="00677683">
      <w:pPr>
        <w:widowControl w:val="0"/>
        <w:tabs>
          <w:tab w:val="left" w:pos="5700"/>
        </w:tabs>
        <w:ind w:firstLine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Извещение об Аукционе размещается на:</w:t>
      </w:r>
    </w:p>
    <w:p w:rsidR="00677683" w:rsidRDefault="00677683" w:rsidP="00677683">
      <w:pPr>
        <w:widowControl w:val="0"/>
        <w:tabs>
          <w:tab w:val="left" w:pos="5700"/>
        </w:tabs>
        <w:ind w:firstLine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официальном сайте Российской Федерации для размещения информации о проведении торгов www.torgi.gov.ru;</w:t>
      </w:r>
    </w:p>
    <w:p w:rsidR="00677683" w:rsidRDefault="00CB68EE" w:rsidP="00677683">
      <w:pPr>
        <w:widowControl w:val="0"/>
        <w:tabs>
          <w:tab w:val="left" w:pos="5700"/>
        </w:tabs>
        <w:ind w:firstLine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="00677683">
        <w:rPr>
          <w:rFonts w:ascii="PT Astra Serif" w:hAnsi="PT Astra Serif"/>
          <w:sz w:val="24"/>
          <w:szCs w:val="24"/>
        </w:rPr>
        <w:t xml:space="preserve">электронной торговой площадке </w:t>
      </w:r>
      <w:hyperlink r:id="rId11" w:history="1">
        <w:r w:rsidR="000439D0" w:rsidRPr="009B4967">
          <w:rPr>
            <w:rStyle w:val="af4"/>
            <w:sz w:val="24"/>
            <w:szCs w:val="24"/>
          </w:rPr>
          <w:t>http://utp.sberbank-ast.ru</w:t>
        </w:r>
      </w:hyperlink>
      <w:r w:rsidR="00677683">
        <w:rPr>
          <w:rFonts w:ascii="PT Astra Serif" w:hAnsi="PT Astra Serif"/>
          <w:sz w:val="24"/>
          <w:szCs w:val="24"/>
        </w:rPr>
        <w:br/>
        <w:t>(торговая секция (направление) «Аренда и продажа земельных участков»), а также может быть размещена на сайт</w:t>
      </w:r>
      <w:r w:rsidR="000439D0">
        <w:rPr>
          <w:rFonts w:ascii="PT Astra Serif" w:hAnsi="PT Astra Serif"/>
          <w:sz w:val="24"/>
          <w:szCs w:val="24"/>
        </w:rPr>
        <w:t>е:</w:t>
      </w:r>
      <w:r w:rsidR="00677683">
        <w:rPr>
          <w:rFonts w:ascii="PT Astra Serif" w:hAnsi="PT Astra Serif"/>
          <w:sz w:val="24"/>
          <w:szCs w:val="24"/>
        </w:rPr>
        <w:t xml:space="preserve"> </w:t>
      </w:r>
      <w:hyperlink r:id="rId12" w:history="1">
        <w:r w:rsidR="000439D0" w:rsidRPr="00FB1D48">
          <w:rPr>
            <w:rStyle w:val="af4"/>
            <w:rFonts w:ascii="PT Astra Serif" w:hAnsi="PT Astra Serif"/>
            <w:sz w:val="24"/>
            <w:szCs w:val="24"/>
          </w:rPr>
          <w:t>https://pushgory.gosuslugi.ru/</w:t>
        </w:r>
      </w:hyperlink>
      <w:r w:rsidR="00677683">
        <w:rPr>
          <w:rFonts w:ascii="PT Astra Serif" w:hAnsi="PT Astra Serif"/>
          <w:sz w:val="24"/>
          <w:szCs w:val="24"/>
        </w:rPr>
        <w:t>.</w:t>
      </w:r>
      <w:r w:rsidR="000439D0">
        <w:rPr>
          <w:rFonts w:ascii="PT Astra Serif" w:hAnsi="PT Astra Serif"/>
          <w:sz w:val="24"/>
          <w:szCs w:val="24"/>
        </w:rPr>
        <w:t xml:space="preserve"> </w:t>
      </w:r>
    </w:p>
    <w:p w:rsidR="00677683" w:rsidRDefault="00677683" w:rsidP="00677683">
      <w:pPr>
        <w:widowControl w:val="0"/>
        <w:tabs>
          <w:tab w:val="left" w:pos="5700"/>
        </w:tabs>
        <w:ind w:firstLine="426"/>
        <w:rPr>
          <w:rFonts w:ascii="PT Astra Serif" w:hAnsi="PT Astra Serif"/>
          <w:sz w:val="24"/>
          <w:szCs w:val="24"/>
        </w:rPr>
      </w:pPr>
    </w:p>
    <w:p w:rsidR="00677683" w:rsidRDefault="00677683" w:rsidP="00677683">
      <w:pPr>
        <w:widowControl w:val="0"/>
        <w:tabs>
          <w:tab w:val="left" w:pos="5700"/>
        </w:tabs>
        <w:ind w:firstLine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 извещением можно ознакомиться с даты его размещения на официальном</w:t>
      </w:r>
      <w:r>
        <w:rPr>
          <w:rFonts w:ascii="PT Astra Serif" w:hAnsi="PT Astra Serif"/>
          <w:sz w:val="24"/>
          <w:szCs w:val="24"/>
        </w:rPr>
        <w:br/>
        <w:t>сайте торгов.</w:t>
      </w:r>
    </w:p>
    <w:p w:rsidR="00677683" w:rsidRDefault="00677683" w:rsidP="00677683">
      <w:pPr>
        <w:widowControl w:val="0"/>
        <w:tabs>
          <w:tab w:val="left" w:pos="5700"/>
        </w:tabs>
        <w:ind w:firstLine="426"/>
        <w:rPr>
          <w:rFonts w:ascii="PT Astra Serif" w:hAnsi="PT Astra Serif"/>
          <w:sz w:val="24"/>
          <w:szCs w:val="24"/>
        </w:rPr>
      </w:pPr>
    </w:p>
    <w:p w:rsidR="00677683" w:rsidRDefault="00677683" w:rsidP="00677683">
      <w:pPr>
        <w:widowControl w:val="0"/>
        <w:tabs>
          <w:tab w:val="left" w:pos="5700"/>
        </w:tabs>
        <w:ind w:firstLine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8. Требования к Заявителям аукциона</w:t>
      </w:r>
    </w:p>
    <w:p w:rsidR="00677683" w:rsidRDefault="00677683" w:rsidP="00677683">
      <w:pPr>
        <w:widowControl w:val="0"/>
        <w:tabs>
          <w:tab w:val="left" w:pos="5700"/>
        </w:tabs>
        <w:ind w:firstLine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Заявителем на участие в аукционе (далее - Заявитель) могут быть физические лица</w:t>
      </w:r>
      <w:r>
        <w:rPr>
          <w:rFonts w:ascii="PT Astra Serif" w:hAnsi="PT Astra Serif"/>
          <w:sz w:val="24"/>
          <w:szCs w:val="24"/>
        </w:rPr>
        <w:br/>
        <w:t>и юридические лица, не состоящие в реестре недобросовестных участников аукциона, претендующие на заключение договора аренды Земельного участка, имеющие электронную подпись, оформленную в соответствии с требованиями действующего законодательства удостоверяющим центром (далее - ЭП), и прошедшие регистрацию (аккредитацию)</w:t>
      </w:r>
      <w:r>
        <w:rPr>
          <w:rFonts w:ascii="PT Astra Serif" w:hAnsi="PT Astra Serif"/>
          <w:sz w:val="24"/>
          <w:szCs w:val="24"/>
        </w:rPr>
        <w:br/>
        <w:t>на электронной площадке в соответствии с Регламентом Оператора электронной площадки.</w:t>
      </w:r>
    </w:p>
    <w:p w:rsidR="00677683" w:rsidRDefault="00677683" w:rsidP="00677683">
      <w:pPr>
        <w:widowControl w:val="0"/>
        <w:tabs>
          <w:tab w:val="left" w:pos="5700"/>
        </w:tabs>
        <w:ind w:firstLine="426"/>
        <w:rPr>
          <w:rFonts w:ascii="PT Astra Serif" w:hAnsi="PT Astra Serif"/>
          <w:b/>
          <w:sz w:val="24"/>
          <w:szCs w:val="24"/>
        </w:rPr>
      </w:pPr>
    </w:p>
    <w:p w:rsidR="00677683" w:rsidRDefault="00677683" w:rsidP="00677683">
      <w:pPr>
        <w:widowControl w:val="0"/>
        <w:tabs>
          <w:tab w:val="left" w:pos="5700"/>
        </w:tabs>
        <w:ind w:firstLine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9. Получение ЭП и регистрация (аккредитация) на электронной площадке</w:t>
      </w:r>
    </w:p>
    <w:p w:rsidR="00677683" w:rsidRDefault="00677683" w:rsidP="00677683">
      <w:pPr>
        <w:widowControl w:val="0"/>
        <w:tabs>
          <w:tab w:val="left" w:pos="5700"/>
        </w:tabs>
        <w:ind w:firstLine="426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Для участия в аукционе необходимо пройти процедуру регистрации,</w:t>
      </w:r>
      <w:r>
        <w:rPr>
          <w:rFonts w:ascii="PT Astra Serif" w:hAnsi="PT Astra Serif"/>
          <w:sz w:val="24"/>
          <w:szCs w:val="24"/>
        </w:rPr>
        <w:br/>
        <w:t>а также аккредитации по направлению «Аренда и продажа земельных участков»</w:t>
      </w:r>
      <w:r>
        <w:rPr>
          <w:rFonts w:ascii="PT Astra Serif" w:hAnsi="PT Astra Serif"/>
          <w:sz w:val="24"/>
          <w:szCs w:val="24"/>
        </w:rPr>
        <w:br/>
        <w:t xml:space="preserve">на электронной торговой площадке </w:t>
      </w:r>
      <w:hyperlink r:id="rId13" w:history="1">
        <w:r w:rsidR="000439D0" w:rsidRPr="009B4967">
          <w:rPr>
            <w:rStyle w:val="af4"/>
            <w:sz w:val="24"/>
            <w:szCs w:val="24"/>
          </w:rPr>
          <w:t>http://utp.sberbank-ast.ru</w:t>
        </w:r>
      </w:hyperlink>
      <w:r w:rsidR="000439D0">
        <w:t xml:space="preserve"> </w:t>
      </w:r>
      <w:r>
        <w:rPr>
          <w:rFonts w:ascii="PT Astra Serif" w:hAnsi="PT Astra Serif"/>
          <w:sz w:val="24"/>
          <w:szCs w:val="24"/>
        </w:rPr>
        <w:t xml:space="preserve">в соответствии с Регламентом данной электронной торговой площадки (Перед началом регистрации необходимо получить усиленную квалифицированную электронную подпись в удостоверяющем центре, </w:t>
      </w:r>
      <w:r>
        <w:rPr>
          <w:rFonts w:ascii="PT Astra Serif" w:hAnsi="PT Astra Serif"/>
          <w:sz w:val="24"/>
          <w:szCs w:val="24"/>
        </w:rPr>
        <w:lastRenderedPageBreak/>
        <w:t xml:space="preserve">аккредитованном в </w:t>
      </w:r>
      <w:proofErr w:type="spellStart"/>
      <w:r>
        <w:rPr>
          <w:rFonts w:ascii="PT Astra Serif" w:hAnsi="PT Astra Serif"/>
          <w:sz w:val="24"/>
          <w:szCs w:val="24"/>
        </w:rPr>
        <w:t>соответствиис</w:t>
      </w:r>
      <w:proofErr w:type="spellEnd"/>
      <w:r>
        <w:rPr>
          <w:rFonts w:ascii="PT Astra Serif" w:hAnsi="PT Astra Serif"/>
          <w:sz w:val="24"/>
          <w:szCs w:val="24"/>
        </w:rPr>
        <w:t xml:space="preserve"> действующим законодательством Российской Федерации.</w:t>
      </w:r>
      <w:proofErr w:type="gramEnd"/>
    </w:p>
    <w:p w:rsidR="00677683" w:rsidRDefault="00677683" w:rsidP="00677683">
      <w:pPr>
        <w:widowControl w:val="0"/>
        <w:tabs>
          <w:tab w:val="left" w:pos="5700"/>
        </w:tabs>
        <w:ind w:firstLine="426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Подача заявок на участие в Аукционе с приложением документов, указанных</w:t>
      </w:r>
      <w:r>
        <w:rPr>
          <w:rFonts w:ascii="PT Astra Serif" w:hAnsi="PT Astra Serif"/>
          <w:sz w:val="24"/>
          <w:szCs w:val="24"/>
        </w:rPr>
        <w:br/>
        <w:t>в п. 10 настоящего извещения (далее – Заявка), осуществляется в соответствии с требованием настоящего извещения</w:t>
      </w:r>
      <w:r w:rsidR="000439D0">
        <w:rPr>
          <w:rFonts w:ascii="PT Astra Serif" w:hAnsi="PT Astra Serif"/>
          <w:sz w:val="24"/>
          <w:szCs w:val="24"/>
        </w:rPr>
        <w:t>.</w:t>
      </w:r>
    </w:p>
    <w:p w:rsidR="00677683" w:rsidRDefault="00677683" w:rsidP="00677683">
      <w:pPr>
        <w:widowControl w:val="0"/>
        <w:tabs>
          <w:tab w:val="left" w:pos="5700"/>
        </w:tabs>
        <w:ind w:firstLine="426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10. Форма и содержании заявки</w:t>
      </w:r>
    </w:p>
    <w:p w:rsidR="00D55942" w:rsidRDefault="00D55942" w:rsidP="00D55942">
      <w:pPr>
        <w:widowControl w:val="0"/>
        <w:tabs>
          <w:tab w:val="left" w:pos="5700"/>
        </w:tabs>
        <w:ind w:firstLine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10.1. </w:t>
      </w:r>
      <w:r>
        <w:rPr>
          <w:rFonts w:ascii="PT Astra Serif" w:hAnsi="PT Astra Serif"/>
          <w:b/>
          <w:sz w:val="24"/>
          <w:szCs w:val="24"/>
        </w:rPr>
        <w:t xml:space="preserve">Заявка на участие в Аукционе </w:t>
      </w:r>
      <w:r>
        <w:rPr>
          <w:rFonts w:ascii="PT Astra Serif" w:hAnsi="PT Astra Serif"/>
          <w:sz w:val="24"/>
          <w:szCs w:val="24"/>
        </w:rPr>
        <w:t>подается по форме, размещенной на сайте</w:t>
      </w:r>
      <w:r>
        <w:rPr>
          <w:rFonts w:ascii="PT Astra Serif" w:hAnsi="PT Astra Serif"/>
          <w:sz w:val="24"/>
          <w:szCs w:val="24"/>
        </w:rPr>
        <w:br/>
        <w:t>для размещения информации о проведении торгов www.torgi.gov.ru (Приложение № 1) - направляется Оператору электронной торговой площадки в форме электронного документа</w:t>
      </w:r>
      <w:r>
        <w:rPr>
          <w:rFonts w:ascii="PT Astra Serif" w:hAnsi="PT Astra Serif"/>
          <w:sz w:val="24"/>
          <w:szCs w:val="24"/>
        </w:rPr>
        <w:br/>
        <w:t xml:space="preserve">с приложением документов: </w:t>
      </w:r>
    </w:p>
    <w:p w:rsidR="00D55942" w:rsidRDefault="00D55942" w:rsidP="00D55942">
      <w:pPr>
        <w:widowControl w:val="0"/>
        <w:tabs>
          <w:tab w:val="left" w:pos="5700"/>
        </w:tabs>
        <w:ind w:firstLine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копии документов, удостоверяющих личность заявителя (для граждан) (</w:t>
      </w:r>
      <w:r>
        <w:rPr>
          <w:rFonts w:ascii="PT Astra Serif" w:hAnsi="PT Astra Serif"/>
          <w:i/>
          <w:sz w:val="24"/>
          <w:szCs w:val="24"/>
        </w:rPr>
        <w:t>все страницы</w:t>
      </w:r>
      <w:r>
        <w:rPr>
          <w:rFonts w:ascii="PT Astra Serif" w:hAnsi="PT Astra Serif"/>
          <w:sz w:val="24"/>
          <w:szCs w:val="24"/>
        </w:rPr>
        <w:t>);</w:t>
      </w:r>
    </w:p>
    <w:p w:rsidR="00D55942" w:rsidRDefault="00D55942" w:rsidP="00D55942">
      <w:pPr>
        <w:widowControl w:val="0"/>
        <w:tabs>
          <w:tab w:val="left" w:pos="5700"/>
        </w:tabs>
        <w:ind w:firstLine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надлежащим образом заверенный перевод на русский язык документов</w:t>
      </w:r>
      <w:r>
        <w:rPr>
          <w:rFonts w:ascii="PT Astra Serif" w:hAnsi="PT Astra Serif"/>
          <w:sz w:val="24"/>
          <w:szCs w:val="24"/>
        </w:rPr>
        <w:br/>
        <w:t>о государственной регистрации юридического лица в соответствии с законодательством,</w:t>
      </w:r>
      <w:r>
        <w:rPr>
          <w:rFonts w:ascii="PT Astra Serif" w:hAnsi="PT Astra Serif"/>
          <w:sz w:val="24"/>
          <w:szCs w:val="24"/>
        </w:rPr>
        <w:br/>
        <w:t>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D55942" w:rsidRDefault="00D55942" w:rsidP="00D55942">
      <w:pPr>
        <w:widowControl w:val="0"/>
        <w:tabs>
          <w:tab w:val="left" w:pos="5700"/>
        </w:tabs>
        <w:ind w:firstLine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документы, подтверждающие внесение задатка.</w:t>
      </w:r>
    </w:p>
    <w:p w:rsidR="00D55942" w:rsidRDefault="00D55942" w:rsidP="00D55942">
      <w:pPr>
        <w:widowControl w:val="0"/>
        <w:tabs>
          <w:tab w:val="left" w:pos="5700"/>
        </w:tabs>
        <w:ind w:firstLine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Представление документов, по</w:t>
      </w:r>
      <w:bookmarkStart w:id="7" w:name="_GoBack"/>
      <w:bookmarkEnd w:id="7"/>
      <w:r>
        <w:rPr>
          <w:rFonts w:ascii="PT Astra Serif" w:hAnsi="PT Astra Serif"/>
          <w:sz w:val="24"/>
          <w:szCs w:val="24"/>
        </w:rPr>
        <w:t>дтверждающих внесение задатка, признается заключением соглашения о задатке.</w:t>
      </w:r>
    </w:p>
    <w:p w:rsidR="00F82608" w:rsidRDefault="00F82608" w:rsidP="00F82608">
      <w:pPr>
        <w:widowControl w:val="0"/>
        <w:tabs>
          <w:tab w:val="left" w:pos="5700"/>
        </w:tabs>
        <w:ind w:firstLine="426"/>
        <w:rPr>
          <w:rFonts w:ascii="PT Astra Serif" w:hAnsi="PT Astra Serif"/>
          <w:b/>
          <w:bCs/>
          <w:sz w:val="24"/>
          <w:szCs w:val="24"/>
          <w:highlight w:val="yellow"/>
          <w:lang w:bidi="ru-RU"/>
        </w:rPr>
      </w:pPr>
      <w:r>
        <w:rPr>
          <w:rFonts w:ascii="PT Astra Serif" w:hAnsi="PT Astra Serif"/>
          <w:b/>
          <w:bCs/>
          <w:sz w:val="24"/>
          <w:szCs w:val="24"/>
          <w:lang w:bidi="ru-RU"/>
        </w:rPr>
        <w:t xml:space="preserve">Форма заявки распечатывается, заполняется заявителем, подписывается </w:t>
      </w:r>
      <w:r>
        <w:rPr>
          <w:rFonts w:ascii="PT Astra Serif" w:hAnsi="PT Astra Serif"/>
          <w:b/>
          <w:bCs/>
          <w:sz w:val="24"/>
          <w:szCs w:val="24"/>
          <w:lang w:bidi="ru-RU"/>
        </w:rPr>
        <w:br/>
        <w:t xml:space="preserve">и преобразуется в электронно-цифровую форму путем сканирования с сохранением </w:t>
      </w:r>
      <w:r>
        <w:rPr>
          <w:rFonts w:ascii="PT Astra Serif" w:hAnsi="PT Astra Serif"/>
          <w:b/>
          <w:bCs/>
          <w:sz w:val="24"/>
          <w:szCs w:val="24"/>
          <w:lang w:bidi="ru-RU"/>
        </w:rPr>
        <w:br/>
        <w:t>их реквизитов.</w:t>
      </w:r>
    </w:p>
    <w:p w:rsidR="00677683" w:rsidRDefault="00677683" w:rsidP="00677683">
      <w:pPr>
        <w:widowControl w:val="0"/>
        <w:tabs>
          <w:tab w:val="left" w:pos="5700"/>
        </w:tabs>
        <w:ind w:firstLine="426"/>
        <w:rPr>
          <w:rFonts w:ascii="PT Astra Serif" w:hAnsi="PT Astra Serif"/>
          <w:sz w:val="24"/>
          <w:szCs w:val="24"/>
        </w:rPr>
      </w:pPr>
      <w:r w:rsidRPr="005F0800">
        <w:rPr>
          <w:rFonts w:ascii="PT Astra Serif" w:hAnsi="PT Astra Serif"/>
          <w:sz w:val="24"/>
          <w:szCs w:val="24"/>
        </w:rPr>
        <w:t>10.2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b/>
          <w:sz w:val="24"/>
          <w:szCs w:val="24"/>
        </w:rPr>
        <w:t>Порядок подачи Заявки на участие в Аукционе.</w:t>
      </w:r>
    </w:p>
    <w:p w:rsidR="00677683" w:rsidRDefault="00677683" w:rsidP="00677683">
      <w:pPr>
        <w:widowControl w:val="0"/>
        <w:tabs>
          <w:tab w:val="left" w:pos="5700"/>
        </w:tabs>
        <w:ind w:firstLine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Заявка на участие в Аукционе, а также прилагаемые к ней документы подписываются усиленной квалифицированной электронной подписью заявителя.</w:t>
      </w:r>
    </w:p>
    <w:p w:rsidR="00677683" w:rsidRDefault="00677683" w:rsidP="00677683">
      <w:pPr>
        <w:widowControl w:val="0"/>
        <w:tabs>
          <w:tab w:val="left" w:pos="5700"/>
        </w:tabs>
        <w:ind w:firstLine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Один претендент имеет право подать только одну Заявку на участие в Аукционе. </w:t>
      </w:r>
    </w:p>
    <w:p w:rsidR="00677683" w:rsidRDefault="00677683" w:rsidP="00677683">
      <w:pPr>
        <w:widowControl w:val="0"/>
        <w:tabs>
          <w:tab w:val="left" w:pos="5700"/>
        </w:tabs>
        <w:ind w:firstLine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Заявки подаются, начиная с даты начала приема Заявок до даты окончания приема Заявок, указанных в настоящем извещении в порядке, предусмотренном регламентом электронной торговой площадки и настоящим извещением. </w:t>
      </w:r>
    </w:p>
    <w:p w:rsidR="00677683" w:rsidRDefault="00677683" w:rsidP="00677683">
      <w:pPr>
        <w:widowControl w:val="0"/>
        <w:tabs>
          <w:tab w:val="left" w:pos="5700"/>
        </w:tabs>
        <w:ind w:firstLine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Заявки подаются и принимаются одновременно с полным комплектом требуемых</w:t>
      </w:r>
      <w:r>
        <w:rPr>
          <w:rFonts w:ascii="PT Astra Serif" w:hAnsi="PT Astra Serif"/>
          <w:sz w:val="24"/>
          <w:szCs w:val="24"/>
        </w:rPr>
        <w:br/>
        <w:t>для участия в Аукционе документов.</w:t>
      </w:r>
    </w:p>
    <w:p w:rsidR="00677683" w:rsidRDefault="00677683" w:rsidP="00677683">
      <w:pPr>
        <w:widowControl w:val="0"/>
        <w:tabs>
          <w:tab w:val="left" w:pos="5700"/>
        </w:tabs>
        <w:ind w:firstLine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Заявки, поступившие по истечении срока их приема, Оператором не принимаются</w:t>
      </w:r>
      <w:r>
        <w:rPr>
          <w:rFonts w:ascii="PT Astra Serif" w:hAnsi="PT Astra Serif"/>
          <w:sz w:val="24"/>
          <w:szCs w:val="24"/>
        </w:rPr>
        <w:br/>
        <w:t>и на электронной торговой площадке не регистрируются.</w:t>
      </w:r>
    </w:p>
    <w:p w:rsidR="00677683" w:rsidRDefault="00677683" w:rsidP="00677683">
      <w:pPr>
        <w:widowControl w:val="0"/>
        <w:tabs>
          <w:tab w:val="left" w:pos="5700"/>
        </w:tabs>
        <w:ind w:firstLine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Заявитель вправе не позднее дня окончания приема Заявок отозвать Заявку в личном кабинете на электронной торговой площадке.</w:t>
      </w:r>
    </w:p>
    <w:p w:rsidR="00677683" w:rsidRDefault="00677683" w:rsidP="00677683">
      <w:pPr>
        <w:widowControl w:val="0"/>
        <w:tabs>
          <w:tab w:val="left" w:pos="5700"/>
        </w:tabs>
        <w:ind w:firstLine="426"/>
        <w:rPr>
          <w:rFonts w:ascii="PT Astra Serif" w:hAnsi="PT Astra Serif"/>
          <w:b/>
          <w:sz w:val="24"/>
          <w:szCs w:val="24"/>
        </w:rPr>
      </w:pPr>
    </w:p>
    <w:p w:rsidR="00677683" w:rsidRDefault="00677683" w:rsidP="00677683">
      <w:pPr>
        <w:widowControl w:val="0"/>
        <w:tabs>
          <w:tab w:val="left" w:pos="5700"/>
        </w:tabs>
        <w:ind w:firstLine="426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11.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b/>
          <w:sz w:val="24"/>
          <w:szCs w:val="24"/>
        </w:rPr>
        <w:t>Место подачи Заявок</w:t>
      </w:r>
      <w:r>
        <w:rPr>
          <w:rFonts w:ascii="PT Astra Serif" w:hAnsi="PT Astra Serif"/>
          <w:sz w:val="24"/>
          <w:szCs w:val="24"/>
        </w:rPr>
        <w:t xml:space="preserve">: электронная торговая площадка </w:t>
      </w:r>
      <w:hyperlink r:id="rId14" w:history="1">
        <w:r w:rsidR="000439D0" w:rsidRPr="009B4967">
          <w:rPr>
            <w:rStyle w:val="af4"/>
            <w:sz w:val="24"/>
            <w:szCs w:val="24"/>
          </w:rPr>
          <w:t>http://utp.sberbank-ast.ru</w:t>
        </w:r>
      </w:hyperlink>
    </w:p>
    <w:p w:rsidR="00677683" w:rsidRDefault="00677683" w:rsidP="00677683">
      <w:pPr>
        <w:widowControl w:val="0"/>
        <w:tabs>
          <w:tab w:val="left" w:pos="5700"/>
        </w:tabs>
        <w:ind w:firstLine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12. Дата и время начала приема Заявок в Аукционе</w:t>
      </w:r>
      <w:r>
        <w:rPr>
          <w:rFonts w:ascii="PT Astra Serif" w:hAnsi="PT Astra Serif"/>
          <w:sz w:val="24"/>
          <w:szCs w:val="24"/>
        </w:rPr>
        <w:t xml:space="preserve"> – </w:t>
      </w:r>
      <w:r w:rsidR="000439D0">
        <w:rPr>
          <w:rFonts w:ascii="PT Astra Serif" w:hAnsi="PT Astra Serif"/>
          <w:b/>
          <w:sz w:val="24"/>
          <w:szCs w:val="24"/>
        </w:rPr>
        <w:t>11</w:t>
      </w:r>
      <w:r>
        <w:rPr>
          <w:rFonts w:ascii="PT Astra Serif" w:hAnsi="PT Astra Serif"/>
          <w:b/>
          <w:sz w:val="24"/>
          <w:szCs w:val="24"/>
        </w:rPr>
        <w:t xml:space="preserve"> </w:t>
      </w:r>
      <w:r w:rsidR="000439D0">
        <w:rPr>
          <w:rFonts w:ascii="PT Astra Serif" w:hAnsi="PT Astra Serif"/>
          <w:b/>
          <w:sz w:val="24"/>
          <w:szCs w:val="24"/>
        </w:rPr>
        <w:t>июня</w:t>
      </w:r>
      <w:r>
        <w:rPr>
          <w:rFonts w:ascii="PT Astra Serif" w:hAnsi="PT Astra Serif"/>
          <w:b/>
          <w:sz w:val="24"/>
          <w:szCs w:val="24"/>
        </w:rPr>
        <w:t xml:space="preserve"> 2025 г. в </w:t>
      </w:r>
      <w:r w:rsidR="00EC78BE">
        <w:rPr>
          <w:rFonts w:ascii="PT Astra Serif" w:hAnsi="PT Astra Serif"/>
          <w:b/>
          <w:sz w:val="24"/>
          <w:szCs w:val="24"/>
        </w:rPr>
        <w:t>1</w:t>
      </w:r>
      <w:r w:rsidR="000439D0">
        <w:rPr>
          <w:rFonts w:ascii="PT Astra Serif" w:hAnsi="PT Astra Serif"/>
          <w:b/>
          <w:sz w:val="24"/>
          <w:szCs w:val="24"/>
        </w:rPr>
        <w:t>2</w:t>
      </w:r>
      <w:r>
        <w:rPr>
          <w:rFonts w:ascii="PT Astra Serif" w:hAnsi="PT Astra Serif"/>
          <w:b/>
          <w:sz w:val="24"/>
          <w:szCs w:val="24"/>
        </w:rPr>
        <w:t xml:space="preserve"> часов</w:t>
      </w:r>
      <w:r>
        <w:rPr>
          <w:rFonts w:ascii="PT Astra Serif" w:hAnsi="PT Astra Serif"/>
          <w:b/>
          <w:sz w:val="24"/>
          <w:szCs w:val="24"/>
        </w:rPr>
        <w:br/>
        <w:t xml:space="preserve">00 минут. </w:t>
      </w:r>
    </w:p>
    <w:p w:rsidR="00677683" w:rsidRDefault="00677683" w:rsidP="00677683">
      <w:pPr>
        <w:widowControl w:val="0"/>
        <w:tabs>
          <w:tab w:val="left" w:pos="5700"/>
        </w:tabs>
        <w:ind w:firstLine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Прием Заявок осуществляется круглосуточно.</w:t>
      </w:r>
    </w:p>
    <w:p w:rsidR="00677683" w:rsidRDefault="00677683" w:rsidP="00677683">
      <w:pPr>
        <w:widowControl w:val="0"/>
        <w:tabs>
          <w:tab w:val="left" w:pos="5700"/>
        </w:tabs>
        <w:ind w:firstLine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Здесь и далее указано московское время.</w:t>
      </w:r>
    </w:p>
    <w:p w:rsidR="00677683" w:rsidRDefault="00677683" w:rsidP="00677683">
      <w:pPr>
        <w:widowControl w:val="0"/>
        <w:tabs>
          <w:tab w:val="left" w:pos="5700"/>
        </w:tabs>
        <w:ind w:firstLine="426"/>
        <w:rPr>
          <w:rFonts w:ascii="PT Astra Serif" w:hAnsi="PT Astra Serif"/>
          <w:b/>
          <w:sz w:val="24"/>
          <w:szCs w:val="24"/>
        </w:rPr>
      </w:pPr>
    </w:p>
    <w:p w:rsidR="00677683" w:rsidRDefault="00677683" w:rsidP="00677683">
      <w:pPr>
        <w:widowControl w:val="0"/>
        <w:tabs>
          <w:tab w:val="left" w:pos="5700"/>
        </w:tabs>
        <w:ind w:firstLine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13. Дата и время окончания приема Заявок в Аукционе</w:t>
      </w:r>
      <w:r>
        <w:rPr>
          <w:rFonts w:ascii="PT Astra Serif" w:hAnsi="PT Astra Serif"/>
          <w:sz w:val="24"/>
          <w:szCs w:val="24"/>
        </w:rPr>
        <w:t xml:space="preserve"> – </w:t>
      </w:r>
      <w:r w:rsidR="00404C8B">
        <w:rPr>
          <w:rFonts w:ascii="PT Astra Serif" w:hAnsi="PT Astra Serif"/>
          <w:b/>
          <w:sz w:val="24"/>
          <w:szCs w:val="24"/>
        </w:rPr>
        <w:t>10</w:t>
      </w:r>
      <w:r w:rsidR="00AC4996">
        <w:rPr>
          <w:rFonts w:ascii="PT Astra Serif" w:hAnsi="PT Astra Serif"/>
          <w:b/>
          <w:sz w:val="24"/>
          <w:szCs w:val="24"/>
        </w:rPr>
        <w:t xml:space="preserve"> </w:t>
      </w:r>
      <w:r w:rsidR="00404C8B">
        <w:rPr>
          <w:rFonts w:ascii="PT Astra Serif" w:hAnsi="PT Astra Serif"/>
          <w:b/>
          <w:sz w:val="24"/>
          <w:szCs w:val="24"/>
        </w:rPr>
        <w:t>ию</w:t>
      </w:r>
      <w:r w:rsidR="000439D0">
        <w:rPr>
          <w:rFonts w:ascii="PT Astra Serif" w:hAnsi="PT Astra Serif"/>
          <w:b/>
          <w:sz w:val="24"/>
          <w:szCs w:val="24"/>
        </w:rPr>
        <w:t>л</w:t>
      </w:r>
      <w:r w:rsidR="00404C8B">
        <w:rPr>
          <w:rFonts w:ascii="PT Astra Serif" w:hAnsi="PT Astra Serif"/>
          <w:b/>
          <w:sz w:val="24"/>
          <w:szCs w:val="24"/>
        </w:rPr>
        <w:t>я</w:t>
      </w:r>
      <w:r>
        <w:rPr>
          <w:rFonts w:ascii="PT Astra Serif" w:hAnsi="PT Astra Serif"/>
          <w:b/>
          <w:sz w:val="24"/>
          <w:szCs w:val="24"/>
        </w:rPr>
        <w:t xml:space="preserve"> 2025 г. в </w:t>
      </w:r>
      <w:r w:rsidR="000439D0">
        <w:rPr>
          <w:rFonts w:ascii="PT Astra Serif" w:hAnsi="PT Astra Serif"/>
          <w:b/>
          <w:sz w:val="24"/>
          <w:szCs w:val="24"/>
        </w:rPr>
        <w:t>17</w:t>
      </w:r>
      <w:r w:rsidR="00EC78BE">
        <w:rPr>
          <w:rFonts w:ascii="PT Astra Serif" w:hAnsi="PT Astra Serif"/>
          <w:b/>
          <w:sz w:val="24"/>
          <w:szCs w:val="24"/>
        </w:rPr>
        <w:t xml:space="preserve"> час</w:t>
      </w:r>
      <w:r w:rsidR="000439D0">
        <w:rPr>
          <w:rFonts w:ascii="PT Astra Serif" w:hAnsi="PT Astra Serif"/>
          <w:b/>
          <w:sz w:val="24"/>
          <w:szCs w:val="24"/>
        </w:rPr>
        <w:t>ов</w:t>
      </w:r>
      <w:r>
        <w:rPr>
          <w:rFonts w:ascii="PT Astra Serif" w:hAnsi="PT Astra Serif"/>
          <w:b/>
          <w:sz w:val="24"/>
          <w:szCs w:val="24"/>
        </w:rPr>
        <w:t xml:space="preserve"> </w:t>
      </w:r>
      <w:r w:rsidR="000439D0">
        <w:rPr>
          <w:rFonts w:ascii="PT Astra Serif" w:hAnsi="PT Astra Serif"/>
          <w:b/>
          <w:sz w:val="24"/>
          <w:szCs w:val="24"/>
        </w:rPr>
        <w:t>00</w:t>
      </w:r>
      <w:r>
        <w:rPr>
          <w:rFonts w:ascii="PT Astra Serif" w:hAnsi="PT Astra Serif"/>
          <w:b/>
          <w:sz w:val="24"/>
          <w:szCs w:val="24"/>
        </w:rPr>
        <w:t xml:space="preserve"> минут.</w:t>
      </w:r>
    </w:p>
    <w:p w:rsidR="00677683" w:rsidRDefault="00677683" w:rsidP="00677683">
      <w:pPr>
        <w:ind w:firstLine="426"/>
        <w:rPr>
          <w:rFonts w:ascii="PT Astra Serif" w:hAnsi="PT Astra Serif"/>
          <w:b/>
          <w:sz w:val="24"/>
          <w:szCs w:val="24"/>
        </w:rPr>
      </w:pPr>
    </w:p>
    <w:p w:rsidR="005134C4" w:rsidRDefault="00677683" w:rsidP="005134C4">
      <w:pPr>
        <w:ind w:firstLine="426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14. Порядок внесения сре</w:t>
      </w:r>
      <w:proofErr w:type="gramStart"/>
      <w:r>
        <w:rPr>
          <w:rFonts w:ascii="PT Astra Serif" w:hAnsi="PT Astra Serif"/>
          <w:b/>
          <w:sz w:val="24"/>
          <w:szCs w:val="24"/>
        </w:rPr>
        <w:t>дств в к</w:t>
      </w:r>
      <w:proofErr w:type="gramEnd"/>
      <w:r>
        <w:rPr>
          <w:rFonts w:ascii="PT Astra Serif" w:hAnsi="PT Astra Serif"/>
          <w:b/>
          <w:sz w:val="24"/>
          <w:szCs w:val="24"/>
        </w:rPr>
        <w:t>ачестве задатка.</w:t>
      </w:r>
    </w:p>
    <w:p w:rsidR="005134C4" w:rsidRPr="00436BCA" w:rsidRDefault="005134C4" w:rsidP="005134C4">
      <w:pPr>
        <w:ind w:firstLine="426"/>
        <w:rPr>
          <w:rFonts w:cs="Times New Roman"/>
          <w:b/>
          <w:sz w:val="24"/>
          <w:szCs w:val="24"/>
          <w:u w:val="single"/>
        </w:rPr>
      </w:pPr>
      <w:r w:rsidRPr="00436BCA">
        <w:rPr>
          <w:rFonts w:cs="Times New Roman"/>
          <w:sz w:val="24"/>
          <w:szCs w:val="24"/>
        </w:rPr>
        <w:t xml:space="preserve">Задаток перечисляется на реквизиты оператора электронной площадки </w:t>
      </w:r>
      <w:hyperlink r:id="rId15" w:history="1">
        <w:r w:rsidRPr="00436BCA">
          <w:rPr>
            <w:rStyle w:val="af4"/>
            <w:sz w:val="24"/>
            <w:szCs w:val="24"/>
          </w:rPr>
          <w:t>http://utp.sberbank-ast.ru/AP/Notice/653/Requisit</w:t>
        </w:r>
      </w:hyperlink>
    </w:p>
    <w:p w:rsidR="005134C4" w:rsidRPr="00436BCA" w:rsidRDefault="005134C4" w:rsidP="005134C4">
      <w:pPr>
        <w:pStyle w:val="52"/>
        <w:tabs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36BCA">
        <w:rPr>
          <w:rFonts w:ascii="Times New Roman" w:hAnsi="Times New Roman" w:cs="Times New Roman"/>
          <w:sz w:val="24"/>
          <w:szCs w:val="24"/>
        </w:rPr>
        <w:t>Получатель:</w:t>
      </w:r>
    </w:p>
    <w:p w:rsidR="005134C4" w:rsidRPr="00436BCA" w:rsidRDefault="005134C4" w:rsidP="005134C4">
      <w:pPr>
        <w:pStyle w:val="52"/>
        <w:tabs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36BCA">
        <w:rPr>
          <w:rFonts w:ascii="Times New Roman" w:hAnsi="Times New Roman" w:cs="Times New Roman"/>
          <w:sz w:val="24"/>
          <w:szCs w:val="24"/>
        </w:rPr>
        <w:t>Наименование: АО "</w:t>
      </w:r>
      <w:proofErr w:type="spellStart"/>
      <w:r w:rsidRPr="00436BCA">
        <w:rPr>
          <w:rFonts w:ascii="Times New Roman" w:hAnsi="Times New Roman" w:cs="Times New Roman"/>
          <w:sz w:val="24"/>
          <w:szCs w:val="24"/>
        </w:rPr>
        <w:t>Сбербанк-АСТ</w:t>
      </w:r>
      <w:proofErr w:type="spellEnd"/>
      <w:r w:rsidRPr="00436BCA">
        <w:rPr>
          <w:rFonts w:ascii="Times New Roman" w:hAnsi="Times New Roman" w:cs="Times New Roman"/>
          <w:sz w:val="24"/>
          <w:szCs w:val="24"/>
        </w:rPr>
        <w:t>"</w:t>
      </w:r>
    </w:p>
    <w:p w:rsidR="005134C4" w:rsidRPr="00436BCA" w:rsidRDefault="005134C4" w:rsidP="005134C4">
      <w:pPr>
        <w:pStyle w:val="52"/>
        <w:tabs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36BCA">
        <w:rPr>
          <w:rFonts w:ascii="Times New Roman" w:hAnsi="Times New Roman" w:cs="Times New Roman"/>
          <w:sz w:val="24"/>
          <w:szCs w:val="24"/>
        </w:rPr>
        <w:t>ИНН: 7707308480</w:t>
      </w:r>
    </w:p>
    <w:p w:rsidR="005134C4" w:rsidRPr="00436BCA" w:rsidRDefault="005134C4" w:rsidP="005134C4">
      <w:pPr>
        <w:pStyle w:val="52"/>
        <w:tabs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36BCA">
        <w:rPr>
          <w:rFonts w:ascii="Times New Roman" w:hAnsi="Times New Roman" w:cs="Times New Roman"/>
          <w:sz w:val="24"/>
          <w:szCs w:val="24"/>
        </w:rPr>
        <w:t>КПП: 770401001</w:t>
      </w:r>
    </w:p>
    <w:p w:rsidR="005134C4" w:rsidRPr="00436BCA" w:rsidRDefault="005134C4" w:rsidP="005134C4">
      <w:pPr>
        <w:pStyle w:val="52"/>
        <w:tabs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36BCA">
        <w:rPr>
          <w:rFonts w:ascii="Times New Roman" w:hAnsi="Times New Roman" w:cs="Times New Roman"/>
          <w:sz w:val="24"/>
          <w:szCs w:val="24"/>
        </w:rPr>
        <w:t>Расчетный счет: 40702810300020038047</w:t>
      </w:r>
    </w:p>
    <w:p w:rsidR="005134C4" w:rsidRPr="00436BCA" w:rsidRDefault="005134C4" w:rsidP="005134C4">
      <w:pPr>
        <w:pStyle w:val="52"/>
        <w:tabs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36BCA">
        <w:rPr>
          <w:rFonts w:ascii="Times New Roman" w:hAnsi="Times New Roman" w:cs="Times New Roman"/>
          <w:sz w:val="24"/>
          <w:szCs w:val="24"/>
        </w:rPr>
        <w:t>БАНК ПОЛУЧАТЕЛЯ:</w:t>
      </w:r>
    </w:p>
    <w:p w:rsidR="005134C4" w:rsidRPr="00436BCA" w:rsidRDefault="005134C4" w:rsidP="005134C4">
      <w:pPr>
        <w:pStyle w:val="52"/>
        <w:tabs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36BCA">
        <w:rPr>
          <w:rFonts w:ascii="Times New Roman" w:hAnsi="Times New Roman" w:cs="Times New Roman"/>
          <w:sz w:val="24"/>
          <w:szCs w:val="24"/>
        </w:rPr>
        <w:lastRenderedPageBreak/>
        <w:t>Наименование банка: ПАО "СБЕРБАНК РОССИИ" Г. МОСКВА</w:t>
      </w:r>
    </w:p>
    <w:p w:rsidR="005134C4" w:rsidRPr="00436BCA" w:rsidRDefault="005134C4" w:rsidP="005134C4">
      <w:pPr>
        <w:pStyle w:val="52"/>
        <w:tabs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36BCA">
        <w:rPr>
          <w:rFonts w:ascii="Times New Roman" w:hAnsi="Times New Roman" w:cs="Times New Roman"/>
          <w:sz w:val="24"/>
          <w:szCs w:val="24"/>
        </w:rPr>
        <w:t>БИК: 044525225</w:t>
      </w:r>
    </w:p>
    <w:p w:rsidR="005134C4" w:rsidRPr="00BF4714" w:rsidRDefault="005134C4" w:rsidP="005134C4">
      <w:pPr>
        <w:pStyle w:val="52"/>
        <w:tabs>
          <w:tab w:val="left" w:pos="1134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436BCA">
        <w:rPr>
          <w:rFonts w:ascii="Times New Roman" w:hAnsi="Times New Roman" w:cs="Times New Roman"/>
          <w:sz w:val="24"/>
          <w:szCs w:val="24"/>
        </w:rPr>
        <w:t>Корреспондентский счет: 30101810400000000225</w:t>
      </w:r>
      <w:r w:rsidRPr="00436BCA">
        <w:rPr>
          <w:sz w:val="24"/>
          <w:szCs w:val="24"/>
        </w:rPr>
        <w:t>.</w:t>
      </w:r>
    </w:p>
    <w:p w:rsidR="00677683" w:rsidRDefault="00677683" w:rsidP="00677683">
      <w:pPr>
        <w:ind w:firstLine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 платежном поручении в части «назначение платежа» должна содержаться информация: </w:t>
      </w:r>
      <w:r w:rsidR="00EC78BE">
        <w:rPr>
          <w:rFonts w:ascii="PT Astra Serif" w:hAnsi="PT Astra Serif"/>
          <w:sz w:val="24"/>
          <w:szCs w:val="24"/>
        </w:rPr>
        <w:br/>
      </w:r>
      <w:r>
        <w:rPr>
          <w:rFonts w:ascii="PT Astra Serif" w:hAnsi="PT Astra Serif"/>
          <w:sz w:val="24"/>
          <w:szCs w:val="24"/>
        </w:rPr>
        <w:t>«№ л/</w:t>
      </w:r>
      <w:proofErr w:type="gramStart"/>
      <w:r>
        <w:rPr>
          <w:rFonts w:ascii="PT Astra Serif" w:hAnsi="PT Astra Serif"/>
          <w:sz w:val="24"/>
          <w:szCs w:val="24"/>
        </w:rPr>
        <w:t>с</w:t>
      </w:r>
      <w:proofErr w:type="gramEnd"/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  <w:u w:val="single"/>
        </w:rPr>
        <w:t>__________</w:t>
      </w:r>
      <w:r>
        <w:rPr>
          <w:rFonts w:ascii="PT Astra Serif" w:hAnsi="PT Astra Serif"/>
          <w:sz w:val="24"/>
          <w:szCs w:val="24"/>
        </w:rPr>
        <w:t xml:space="preserve"> Средства для проведения операций по обеспечению участия </w:t>
      </w:r>
      <w:r>
        <w:rPr>
          <w:rFonts w:ascii="PT Astra Serif" w:hAnsi="PT Astra Serif"/>
          <w:sz w:val="24"/>
          <w:szCs w:val="24"/>
        </w:rPr>
        <w:br/>
        <w:t xml:space="preserve">в электронных процедурах. НДС не облагается». </w:t>
      </w:r>
    </w:p>
    <w:p w:rsidR="005134C4" w:rsidRDefault="00677683" w:rsidP="00677683">
      <w:pPr>
        <w:ind w:firstLine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Сумма денежных средств, поступившая Оператору в качестве Задатка, зачисляется Оператором на лицевой счет того Пользователя, который такие денежные средства перечислил. Зачисление на лицевой счет Пользователя суммы денежных средств, поступивших Оператору </w:t>
      </w:r>
      <w:r w:rsidR="00EC78BE">
        <w:rPr>
          <w:rFonts w:ascii="PT Astra Serif" w:hAnsi="PT Astra Serif"/>
          <w:sz w:val="24"/>
          <w:szCs w:val="24"/>
        </w:rPr>
        <w:br/>
      </w:r>
      <w:r>
        <w:rPr>
          <w:rFonts w:ascii="PT Astra Serif" w:hAnsi="PT Astra Serif"/>
          <w:sz w:val="24"/>
          <w:szCs w:val="24"/>
        </w:rPr>
        <w:t xml:space="preserve">в качестве Задатка, осуществляется в течение рабочего дня, следующего за днем их поступления на расчетный счет Оператора. Порядок внесения задатков предусмотрен </w:t>
      </w:r>
      <w:hyperlink r:id="rId16">
        <w:r>
          <w:rPr>
            <w:rFonts w:ascii="PT Astra Serif" w:hAnsi="PT Astra Serif"/>
            <w:sz w:val="24"/>
            <w:szCs w:val="24"/>
          </w:rPr>
          <w:t>Регламентом</w:t>
        </w:r>
      </w:hyperlink>
      <w:r>
        <w:rPr>
          <w:rFonts w:ascii="PT Astra Serif" w:hAnsi="PT Astra Serif"/>
          <w:sz w:val="24"/>
          <w:szCs w:val="24"/>
        </w:rPr>
        <w:t xml:space="preserve"> о порядке работы с денежными средствами электронной торговой площадки</w:t>
      </w:r>
      <w:r w:rsidR="005134C4">
        <w:rPr>
          <w:rFonts w:ascii="PT Astra Serif" w:hAnsi="PT Astra Serif"/>
          <w:sz w:val="24"/>
          <w:szCs w:val="24"/>
        </w:rPr>
        <w:t>.</w:t>
      </w:r>
    </w:p>
    <w:p w:rsidR="00677683" w:rsidRDefault="00677683" w:rsidP="00677683">
      <w:pPr>
        <w:ind w:firstLine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Пользователям ЭТП рекомендуется заблаговременно производить перечисление сумм денежных средств в качестве Задатков на расчетный счет Оператора с учетом необходимости зачисления сумм денежных средств на лицевые счета Пользователей после их фактического поступления на расчетный счет Оператора, во избежание </w:t>
      </w:r>
      <w:proofErr w:type="gramStart"/>
      <w:r>
        <w:rPr>
          <w:rFonts w:ascii="PT Astra Serif" w:hAnsi="PT Astra Serif"/>
          <w:b/>
          <w:sz w:val="24"/>
          <w:szCs w:val="24"/>
        </w:rPr>
        <w:t>возникновения рисков невозможности блокирования необходимой суммы Задатка</w:t>
      </w:r>
      <w:proofErr w:type="gramEnd"/>
      <w:r>
        <w:rPr>
          <w:rFonts w:ascii="PT Astra Serif" w:hAnsi="PT Astra Serif"/>
          <w:b/>
          <w:sz w:val="24"/>
          <w:szCs w:val="24"/>
        </w:rPr>
        <w:br/>
        <w:t>на лицевом счете Пользователя.</w:t>
      </w:r>
    </w:p>
    <w:p w:rsidR="00677683" w:rsidRDefault="00677683" w:rsidP="00677683">
      <w:pPr>
        <w:ind w:firstLine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Задаток должен поступить на счет Оператора электронной торговой площадки</w:t>
      </w:r>
      <w:r>
        <w:rPr>
          <w:rFonts w:ascii="PT Astra Serif" w:hAnsi="PT Astra Serif"/>
          <w:sz w:val="24"/>
          <w:szCs w:val="24"/>
        </w:rPr>
        <w:br/>
      </w:r>
      <w:r w:rsidR="005134C4" w:rsidRPr="00436BCA">
        <w:rPr>
          <w:rFonts w:cs="Times New Roman"/>
          <w:sz w:val="24"/>
          <w:szCs w:val="24"/>
        </w:rPr>
        <w:t>АО "</w:t>
      </w:r>
      <w:proofErr w:type="spellStart"/>
      <w:r w:rsidR="005134C4" w:rsidRPr="00436BCA">
        <w:rPr>
          <w:rFonts w:cs="Times New Roman"/>
          <w:sz w:val="24"/>
          <w:szCs w:val="24"/>
        </w:rPr>
        <w:t>Сбербанк-АСТ</w:t>
      </w:r>
      <w:proofErr w:type="spellEnd"/>
      <w:r w:rsidR="005134C4" w:rsidRPr="00436BCA">
        <w:rPr>
          <w:rFonts w:cs="Times New Roman"/>
          <w:sz w:val="24"/>
          <w:szCs w:val="24"/>
        </w:rPr>
        <w:t>"</w:t>
      </w:r>
      <w:r w:rsidR="005134C4">
        <w:rPr>
          <w:rFonts w:cs="Times New Roman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на дату рассмотрения заявок на участие в аукционе, с учетом требований </w:t>
      </w:r>
      <w:hyperlink r:id="rId17">
        <w:r>
          <w:rPr>
            <w:rFonts w:ascii="PT Astra Serif" w:hAnsi="PT Astra Serif"/>
            <w:sz w:val="24"/>
            <w:szCs w:val="24"/>
          </w:rPr>
          <w:t>регламента</w:t>
        </w:r>
      </w:hyperlink>
      <w:r>
        <w:rPr>
          <w:rFonts w:ascii="PT Astra Serif" w:hAnsi="PT Astra Serif"/>
          <w:sz w:val="24"/>
          <w:szCs w:val="24"/>
        </w:rPr>
        <w:t xml:space="preserve"> о порядке работы с денежными средствами электронной торговой площадки</w:t>
      </w:r>
      <w:r w:rsidR="005134C4">
        <w:rPr>
          <w:rFonts w:ascii="PT Astra Serif" w:hAnsi="PT Astra Serif"/>
          <w:sz w:val="24"/>
          <w:szCs w:val="24"/>
        </w:rPr>
        <w:t xml:space="preserve">. </w:t>
      </w:r>
      <w:r>
        <w:rPr>
          <w:rFonts w:ascii="PT Astra Serif" w:hAnsi="PT Astra Serif"/>
          <w:b/>
          <w:sz w:val="24"/>
          <w:szCs w:val="24"/>
        </w:rPr>
        <w:t xml:space="preserve">Информация, подтверждающая поступление задатка, направляется оператором электронной торговой площадки </w:t>
      </w:r>
      <w:r w:rsidR="005134C4" w:rsidRPr="00436BCA">
        <w:rPr>
          <w:rFonts w:cs="Times New Roman"/>
          <w:sz w:val="24"/>
          <w:szCs w:val="24"/>
        </w:rPr>
        <w:t>АО "</w:t>
      </w:r>
      <w:proofErr w:type="spellStart"/>
      <w:r w:rsidR="005134C4" w:rsidRPr="00436BCA">
        <w:rPr>
          <w:rFonts w:cs="Times New Roman"/>
          <w:sz w:val="24"/>
          <w:szCs w:val="24"/>
        </w:rPr>
        <w:t>Сбербанк-АСТ</w:t>
      </w:r>
      <w:proofErr w:type="spellEnd"/>
      <w:r w:rsidR="005134C4" w:rsidRPr="00436BCA">
        <w:rPr>
          <w:rFonts w:cs="Times New Roman"/>
          <w:sz w:val="24"/>
          <w:szCs w:val="24"/>
        </w:rPr>
        <w:t>"</w:t>
      </w:r>
      <w:r w:rsidR="005134C4">
        <w:rPr>
          <w:rFonts w:cs="Times New Roman"/>
          <w:sz w:val="24"/>
          <w:szCs w:val="24"/>
        </w:rPr>
        <w:t xml:space="preserve"> </w:t>
      </w:r>
      <w:r>
        <w:rPr>
          <w:rFonts w:ascii="PT Astra Serif" w:hAnsi="PT Astra Serif"/>
          <w:b/>
          <w:sz w:val="24"/>
          <w:szCs w:val="24"/>
        </w:rPr>
        <w:t xml:space="preserve">организатору в день рассмотрения </w:t>
      </w:r>
      <w:proofErr w:type="gramStart"/>
      <w:r>
        <w:rPr>
          <w:rFonts w:ascii="PT Astra Serif" w:hAnsi="PT Astra Serif"/>
          <w:b/>
          <w:sz w:val="24"/>
          <w:szCs w:val="24"/>
        </w:rPr>
        <w:t>заявок</w:t>
      </w:r>
      <w:proofErr w:type="gramEnd"/>
      <w:r>
        <w:rPr>
          <w:rFonts w:ascii="PT Astra Serif" w:hAnsi="PT Astra Serif"/>
          <w:b/>
          <w:sz w:val="24"/>
          <w:szCs w:val="24"/>
        </w:rPr>
        <w:t xml:space="preserve"> </w:t>
      </w:r>
      <w:r w:rsidR="005134C4"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b/>
          <w:sz w:val="24"/>
          <w:szCs w:val="24"/>
        </w:rPr>
        <w:t>а участие в аукционе.</w:t>
      </w:r>
    </w:p>
    <w:p w:rsidR="00677683" w:rsidRDefault="00677683" w:rsidP="00677683">
      <w:pPr>
        <w:widowControl w:val="0"/>
        <w:tabs>
          <w:tab w:val="left" w:pos="5700"/>
        </w:tabs>
        <w:ind w:firstLine="426"/>
        <w:rPr>
          <w:rFonts w:ascii="PT Astra Serif" w:hAnsi="PT Astra Serif"/>
          <w:sz w:val="24"/>
          <w:szCs w:val="24"/>
          <w:highlight w:val="yellow"/>
        </w:rPr>
      </w:pPr>
    </w:p>
    <w:p w:rsidR="00677683" w:rsidRDefault="00677683" w:rsidP="00677683">
      <w:pPr>
        <w:widowControl w:val="0"/>
        <w:tabs>
          <w:tab w:val="left" w:pos="5700"/>
        </w:tabs>
        <w:ind w:firstLine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15. Рассмотрение Заявок на участие в Аукционе</w:t>
      </w:r>
      <w:r w:rsidR="00EC78BE">
        <w:rPr>
          <w:rFonts w:ascii="PT Astra Serif" w:hAnsi="PT Astra Serif"/>
          <w:sz w:val="24"/>
          <w:szCs w:val="24"/>
        </w:rPr>
        <w:t xml:space="preserve"> состоится - </w:t>
      </w:r>
      <w:r w:rsidR="00404C8B">
        <w:rPr>
          <w:rFonts w:ascii="PT Astra Serif" w:hAnsi="PT Astra Serif"/>
          <w:b/>
          <w:sz w:val="24"/>
          <w:szCs w:val="24"/>
        </w:rPr>
        <w:t>1</w:t>
      </w:r>
      <w:r w:rsidR="005134C4">
        <w:rPr>
          <w:rFonts w:ascii="PT Astra Serif" w:hAnsi="PT Astra Serif"/>
          <w:b/>
          <w:sz w:val="24"/>
          <w:szCs w:val="24"/>
        </w:rPr>
        <w:t>1</w:t>
      </w:r>
      <w:r w:rsidR="00EC78BE" w:rsidRPr="00EC78BE">
        <w:rPr>
          <w:rFonts w:ascii="PT Astra Serif" w:hAnsi="PT Astra Serif"/>
          <w:b/>
          <w:sz w:val="24"/>
          <w:szCs w:val="24"/>
        </w:rPr>
        <w:t xml:space="preserve"> </w:t>
      </w:r>
      <w:r w:rsidR="00404C8B">
        <w:rPr>
          <w:rFonts w:ascii="PT Astra Serif" w:hAnsi="PT Astra Serif"/>
          <w:b/>
          <w:sz w:val="24"/>
          <w:szCs w:val="24"/>
        </w:rPr>
        <w:t>ию</w:t>
      </w:r>
      <w:r w:rsidR="005134C4">
        <w:rPr>
          <w:rFonts w:ascii="PT Astra Serif" w:hAnsi="PT Astra Serif"/>
          <w:b/>
          <w:sz w:val="24"/>
          <w:szCs w:val="24"/>
        </w:rPr>
        <w:t>л</w:t>
      </w:r>
      <w:r w:rsidR="00404C8B">
        <w:rPr>
          <w:rFonts w:ascii="PT Astra Serif" w:hAnsi="PT Astra Serif"/>
          <w:b/>
          <w:sz w:val="24"/>
          <w:szCs w:val="24"/>
        </w:rPr>
        <w:t>я</w:t>
      </w:r>
      <w:r>
        <w:rPr>
          <w:rFonts w:ascii="PT Astra Serif" w:hAnsi="PT Astra Serif"/>
          <w:b/>
          <w:sz w:val="24"/>
          <w:szCs w:val="24"/>
        </w:rPr>
        <w:t xml:space="preserve"> 2025 г.</w:t>
      </w:r>
    </w:p>
    <w:p w:rsidR="00677683" w:rsidRDefault="00677683" w:rsidP="00677683">
      <w:pPr>
        <w:widowControl w:val="0"/>
        <w:tabs>
          <w:tab w:val="left" w:pos="5700"/>
        </w:tabs>
        <w:ind w:firstLine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15.1. </w:t>
      </w:r>
      <w:r>
        <w:rPr>
          <w:rFonts w:ascii="PT Astra Serif" w:hAnsi="PT Astra Serif"/>
          <w:b/>
          <w:sz w:val="24"/>
          <w:szCs w:val="24"/>
        </w:rPr>
        <w:t>Порядок рассмотрения Заявок</w:t>
      </w:r>
    </w:p>
    <w:p w:rsidR="00677683" w:rsidRDefault="00677683" w:rsidP="00677683">
      <w:pPr>
        <w:widowControl w:val="0"/>
        <w:tabs>
          <w:tab w:val="left" w:pos="5700"/>
        </w:tabs>
        <w:ind w:firstLine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 указанный в настоящем извещении день рассмотрения Заявок Организатор аукциона рассматривает Заявки и документы заявителей.</w:t>
      </w:r>
    </w:p>
    <w:p w:rsidR="00677683" w:rsidRDefault="00677683" w:rsidP="00677683">
      <w:pPr>
        <w:widowControl w:val="0"/>
        <w:tabs>
          <w:tab w:val="left" w:pos="5700"/>
        </w:tabs>
        <w:ind w:firstLine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По результатам рассмотрения Заявок и документов Организатор аукциона принимает решение о признании заявителей участниками Аукциона, либо об отказе в допуске к участию </w:t>
      </w:r>
      <w:r w:rsidR="00EC78BE">
        <w:rPr>
          <w:rFonts w:ascii="PT Astra Serif" w:hAnsi="PT Astra Serif"/>
          <w:sz w:val="24"/>
          <w:szCs w:val="24"/>
        </w:rPr>
        <w:br/>
      </w:r>
      <w:r>
        <w:rPr>
          <w:rFonts w:ascii="PT Astra Serif" w:hAnsi="PT Astra Serif"/>
          <w:sz w:val="24"/>
          <w:szCs w:val="24"/>
        </w:rPr>
        <w:t>в Аукционе.</w:t>
      </w:r>
    </w:p>
    <w:p w:rsidR="00677683" w:rsidRPr="005134C4" w:rsidRDefault="00677683" w:rsidP="00677683">
      <w:pPr>
        <w:widowControl w:val="0"/>
        <w:tabs>
          <w:tab w:val="left" w:pos="5700"/>
        </w:tabs>
        <w:ind w:firstLine="426"/>
        <w:rPr>
          <w:rFonts w:ascii="PT Astra Serif" w:hAnsi="PT Astra Serif"/>
          <w:b/>
          <w:sz w:val="24"/>
          <w:szCs w:val="24"/>
        </w:rPr>
      </w:pPr>
      <w:r w:rsidRPr="005134C4">
        <w:rPr>
          <w:rFonts w:ascii="PT Astra Serif" w:hAnsi="PT Astra Serif"/>
          <w:b/>
          <w:sz w:val="24"/>
          <w:szCs w:val="24"/>
        </w:rPr>
        <w:t>Заявитель не допускается к участию в Аукционе в следующих случаях:</w:t>
      </w:r>
    </w:p>
    <w:p w:rsidR="00677683" w:rsidRDefault="00677683" w:rsidP="00677683">
      <w:pPr>
        <w:widowControl w:val="0"/>
        <w:tabs>
          <w:tab w:val="left" w:pos="5700"/>
        </w:tabs>
        <w:ind w:firstLine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1) непредставление необходимых для участия в Аукционе документов</w:t>
      </w:r>
      <w:r>
        <w:rPr>
          <w:rFonts w:ascii="PT Astra Serif" w:hAnsi="PT Astra Serif"/>
          <w:sz w:val="24"/>
          <w:szCs w:val="24"/>
        </w:rPr>
        <w:br/>
        <w:t>или представление недостоверных сведений;</w:t>
      </w:r>
    </w:p>
    <w:p w:rsidR="00677683" w:rsidRDefault="00677683" w:rsidP="00677683">
      <w:pPr>
        <w:ind w:firstLine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2) </w:t>
      </w:r>
      <w:proofErr w:type="spellStart"/>
      <w:r>
        <w:rPr>
          <w:rFonts w:ascii="PT Astra Serif" w:hAnsi="PT Astra Serif"/>
          <w:sz w:val="24"/>
          <w:szCs w:val="24"/>
        </w:rPr>
        <w:t>непоступление</w:t>
      </w:r>
      <w:proofErr w:type="spellEnd"/>
      <w:r>
        <w:rPr>
          <w:rFonts w:ascii="PT Astra Serif" w:hAnsi="PT Astra Serif"/>
          <w:sz w:val="24"/>
          <w:szCs w:val="24"/>
        </w:rPr>
        <w:t xml:space="preserve"> задатка на дату рассмотрения заявок на участие в Аукционе;    </w:t>
      </w:r>
    </w:p>
    <w:p w:rsidR="00677683" w:rsidRDefault="00677683" w:rsidP="00677683">
      <w:pPr>
        <w:widowControl w:val="0"/>
        <w:tabs>
          <w:tab w:val="left" w:pos="5700"/>
        </w:tabs>
        <w:ind w:firstLine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Аукциона;</w:t>
      </w:r>
    </w:p>
    <w:p w:rsidR="00677683" w:rsidRDefault="00677683" w:rsidP="00677683">
      <w:pPr>
        <w:widowControl w:val="0"/>
        <w:tabs>
          <w:tab w:val="left" w:pos="5700"/>
        </w:tabs>
        <w:ind w:firstLine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4) наличие сведений о заявителе в реестре недобросовестных участников аукциона, предусмотренном статьей 39.12. Земельного кодекса Российской Федерации. </w:t>
      </w:r>
    </w:p>
    <w:p w:rsidR="00677683" w:rsidRDefault="00677683" w:rsidP="00677683">
      <w:pPr>
        <w:widowControl w:val="0"/>
        <w:tabs>
          <w:tab w:val="left" w:pos="5700"/>
        </w:tabs>
        <w:ind w:firstLine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Протокол рассмотрения Заявок на участие в Аукционе подписывается не позднее</w:t>
      </w:r>
      <w:r>
        <w:rPr>
          <w:rFonts w:ascii="PT Astra Serif" w:hAnsi="PT Astra Serif"/>
          <w:sz w:val="24"/>
          <w:szCs w:val="24"/>
        </w:rPr>
        <w:br/>
        <w:t>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торговой площадке не позднее чем на следующий рабочий день после дня подписания протокола. Д</w:t>
      </w:r>
      <w:r w:rsidR="0004127E">
        <w:rPr>
          <w:rFonts w:ascii="PT Astra Serif" w:hAnsi="PT Astra Serif"/>
          <w:sz w:val="24"/>
          <w:szCs w:val="24"/>
        </w:rPr>
        <w:t xml:space="preserve">анный протокол после размещения </w:t>
      </w:r>
      <w:r>
        <w:rPr>
          <w:rFonts w:ascii="PT Astra Serif" w:hAnsi="PT Astra Serif"/>
          <w:sz w:val="24"/>
          <w:szCs w:val="24"/>
        </w:rPr>
        <w:t xml:space="preserve">на электронной площадке </w:t>
      </w:r>
      <w:r w:rsidR="0004127E">
        <w:rPr>
          <w:rFonts w:ascii="PT Astra Serif" w:hAnsi="PT Astra Serif"/>
          <w:sz w:val="24"/>
          <w:szCs w:val="24"/>
        </w:rPr>
        <w:br/>
      </w:r>
      <w:r>
        <w:rPr>
          <w:rFonts w:ascii="PT Astra Serif" w:hAnsi="PT Astra Serif"/>
          <w:sz w:val="24"/>
          <w:szCs w:val="24"/>
        </w:rPr>
        <w:t xml:space="preserve">в автоматическом режиме направляется Оператором электронной торговой площадки </w:t>
      </w:r>
      <w:r w:rsidR="0004127E">
        <w:rPr>
          <w:rFonts w:ascii="PT Astra Serif" w:hAnsi="PT Astra Serif"/>
          <w:sz w:val="24"/>
          <w:szCs w:val="24"/>
        </w:rPr>
        <w:br/>
      </w:r>
      <w:r>
        <w:rPr>
          <w:rFonts w:ascii="PT Astra Serif" w:hAnsi="PT Astra Serif"/>
          <w:sz w:val="24"/>
          <w:szCs w:val="24"/>
        </w:rPr>
        <w:t>для размещения на официал</w:t>
      </w:r>
      <w:r w:rsidR="0004127E">
        <w:rPr>
          <w:rFonts w:ascii="PT Astra Serif" w:hAnsi="PT Astra Serif"/>
          <w:sz w:val="24"/>
          <w:szCs w:val="24"/>
        </w:rPr>
        <w:t xml:space="preserve">ьном сайте Российской Федерации </w:t>
      </w:r>
      <w:r>
        <w:rPr>
          <w:rFonts w:ascii="PT Astra Serif" w:hAnsi="PT Astra Serif"/>
          <w:sz w:val="24"/>
          <w:szCs w:val="24"/>
        </w:rPr>
        <w:t xml:space="preserve">для размещения информации </w:t>
      </w:r>
      <w:r w:rsidR="0004127E">
        <w:rPr>
          <w:rFonts w:ascii="PT Astra Serif" w:hAnsi="PT Astra Serif"/>
          <w:sz w:val="24"/>
          <w:szCs w:val="24"/>
        </w:rPr>
        <w:br/>
      </w:r>
      <w:r>
        <w:rPr>
          <w:rFonts w:ascii="PT Astra Serif" w:hAnsi="PT Astra Serif"/>
          <w:sz w:val="24"/>
          <w:szCs w:val="24"/>
        </w:rPr>
        <w:t xml:space="preserve">о проведении торгов www.torgi.gov.ru. </w:t>
      </w:r>
    </w:p>
    <w:p w:rsidR="00677683" w:rsidRDefault="00677683" w:rsidP="00677683">
      <w:pPr>
        <w:widowControl w:val="0"/>
        <w:tabs>
          <w:tab w:val="left" w:pos="5700"/>
        </w:tabs>
        <w:ind w:firstLine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Заявителям, признанным участниками Аукциона, и заявителям, не допущенным</w:t>
      </w:r>
      <w:r>
        <w:rPr>
          <w:rFonts w:ascii="PT Astra Serif" w:hAnsi="PT Astra Serif"/>
          <w:sz w:val="24"/>
          <w:szCs w:val="24"/>
        </w:rPr>
        <w:br/>
      </w:r>
      <w:r>
        <w:rPr>
          <w:rFonts w:ascii="PT Astra Serif" w:hAnsi="PT Astra Serif"/>
          <w:sz w:val="24"/>
          <w:szCs w:val="24"/>
        </w:rPr>
        <w:lastRenderedPageBreak/>
        <w:t>к участию в Аукционе, Оператор электронной торговой площадки направляет</w:t>
      </w:r>
      <w:r>
        <w:rPr>
          <w:rFonts w:ascii="PT Astra Serif" w:hAnsi="PT Astra Serif"/>
          <w:sz w:val="24"/>
          <w:szCs w:val="24"/>
        </w:rPr>
        <w:br/>
        <w:t>в электронной форме уведомления о принятых в отношении их решениях не позднее дня, следующего после дня подписания протокола рассмотрения заявок.</w:t>
      </w:r>
    </w:p>
    <w:p w:rsidR="00677683" w:rsidRDefault="00677683" w:rsidP="00677683">
      <w:pPr>
        <w:widowControl w:val="0"/>
        <w:tabs>
          <w:tab w:val="left" w:pos="5700"/>
        </w:tabs>
        <w:ind w:firstLine="426"/>
        <w:rPr>
          <w:rFonts w:ascii="PT Astra Serif" w:hAnsi="PT Astra Serif"/>
          <w:b/>
          <w:sz w:val="24"/>
          <w:szCs w:val="24"/>
        </w:rPr>
      </w:pPr>
    </w:p>
    <w:p w:rsidR="00677683" w:rsidRDefault="00677683" w:rsidP="00677683">
      <w:pPr>
        <w:widowControl w:val="0"/>
        <w:tabs>
          <w:tab w:val="left" w:pos="5700"/>
        </w:tabs>
        <w:ind w:firstLine="426"/>
      </w:pPr>
      <w:r>
        <w:rPr>
          <w:rFonts w:ascii="PT Astra Serif" w:hAnsi="PT Astra Serif"/>
          <w:b/>
          <w:sz w:val="24"/>
          <w:szCs w:val="24"/>
        </w:rPr>
        <w:t>16. Аукцион состоится</w:t>
      </w:r>
      <w:r>
        <w:rPr>
          <w:rFonts w:ascii="PT Astra Serif" w:hAnsi="PT Astra Serif"/>
          <w:sz w:val="24"/>
          <w:szCs w:val="24"/>
        </w:rPr>
        <w:t xml:space="preserve"> </w:t>
      </w:r>
      <w:r w:rsidR="00404C8B">
        <w:rPr>
          <w:rFonts w:ascii="PT Astra Serif" w:hAnsi="PT Astra Serif"/>
          <w:b/>
          <w:sz w:val="24"/>
          <w:szCs w:val="24"/>
        </w:rPr>
        <w:t>1</w:t>
      </w:r>
      <w:r w:rsidR="005134C4">
        <w:rPr>
          <w:rFonts w:ascii="PT Astra Serif" w:hAnsi="PT Astra Serif"/>
          <w:b/>
          <w:sz w:val="24"/>
          <w:szCs w:val="24"/>
        </w:rPr>
        <w:t>4</w:t>
      </w:r>
      <w:r w:rsidR="00EC78BE">
        <w:rPr>
          <w:rFonts w:ascii="PT Astra Serif" w:hAnsi="PT Astra Serif"/>
          <w:b/>
          <w:sz w:val="24"/>
          <w:szCs w:val="24"/>
        </w:rPr>
        <w:t xml:space="preserve"> </w:t>
      </w:r>
      <w:r w:rsidR="00404C8B">
        <w:rPr>
          <w:rFonts w:ascii="PT Astra Serif" w:hAnsi="PT Astra Serif"/>
          <w:b/>
          <w:sz w:val="24"/>
          <w:szCs w:val="24"/>
        </w:rPr>
        <w:t>ию</w:t>
      </w:r>
      <w:r w:rsidR="005134C4">
        <w:rPr>
          <w:rFonts w:ascii="PT Astra Serif" w:hAnsi="PT Astra Serif"/>
          <w:b/>
          <w:sz w:val="24"/>
          <w:szCs w:val="24"/>
        </w:rPr>
        <w:t>л</w:t>
      </w:r>
      <w:r w:rsidR="00404C8B">
        <w:rPr>
          <w:rFonts w:ascii="PT Astra Serif" w:hAnsi="PT Astra Serif"/>
          <w:b/>
          <w:sz w:val="24"/>
          <w:szCs w:val="24"/>
        </w:rPr>
        <w:t>я</w:t>
      </w:r>
      <w:r w:rsidR="00EC78BE">
        <w:rPr>
          <w:rFonts w:ascii="PT Astra Serif" w:hAnsi="PT Astra Serif"/>
          <w:b/>
          <w:sz w:val="24"/>
          <w:szCs w:val="24"/>
        </w:rPr>
        <w:t xml:space="preserve"> 2025 г. в </w:t>
      </w:r>
      <w:r w:rsidR="005134C4">
        <w:rPr>
          <w:rFonts w:ascii="PT Astra Serif" w:hAnsi="PT Astra Serif"/>
          <w:b/>
          <w:sz w:val="24"/>
          <w:szCs w:val="24"/>
        </w:rPr>
        <w:t>11</w:t>
      </w:r>
      <w:r>
        <w:rPr>
          <w:rFonts w:ascii="PT Astra Serif" w:hAnsi="PT Astra Serif"/>
          <w:b/>
          <w:sz w:val="24"/>
          <w:szCs w:val="24"/>
        </w:rPr>
        <w:t xml:space="preserve"> часов 00 минут</w:t>
      </w:r>
      <w:r>
        <w:rPr>
          <w:rFonts w:ascii="PT Astra Serif" w:hAnsi="PT Astra Serif"/>
          <w:sz w:val="24"/>
          <w:szCs w:val="24"/>
        </w:rPr>
        <w:t xml:space="preserve"> на электронной торговой площадке </w:t>
      </w:r>
      <w:r w:rsidR="005134C4" w:rsidRPr="00436BCA">
        <w:rPr>
          <w:rFonts w:cs="Times New Roman"/>
          <w:sz w:val="24"/>
          <w:szCs w:val="24"/>
        </w:rPr>
        <w:t>АО "</w:t>
      </w:r>
      <w:proofErr w:type="spellStart"/>
      <w:r w:rsidR="005134C4" w:rsidRPr="00436BCA">
        <w:rPr>
          <w:rFonts w:cs="Times New Roman"/>
          <w:sz w:val="24"/>
          <w:szCs w:val="24"/>
        </w:rPr>
        <w:t>Сбербанк-АСТ</w:t>
      </w:r>
      <w:proofErr w:type="spellEnd"/>
      <w:r w:rsidR="005134C4" w:rsidRPr="00436BCA">
        <w:rPr>
          <w:rFonts w:cs="Times New Roman"/>
          <w:sz w:val="24"/>
          <w:szCs w:val="24"/>
        </w:rPr>
        <w:t>"</w:t>
      </w:r>
      <w:r w:rsidR="005134C4">
        <w:rPr>
          <w:rFonts w:cs="Times New Roman"/>
          <w:sz w:val="24"/>
          <w:szCs w:val="24"/>
        </w:rPr>
        <w:t>.</w:t>
      </w:r>
    </w:p>
    <w:p w:rsidR="00677683" w:rsidRDefault="00677683" w:rsidP="00677683">
      <w:pPr>
        <w:widowControl w:val="0"/>
        <w:tabs>
          <w:tab w:val="left" w:pos="5700"/>
        </w:tabs>
        <w:ind w:firstLine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16.1 </w:t>
      </w:r>
      <w:r>
        <w:rPr>
          <w:rFonts w:ascii="PT Astra Serif" w:hAnsi="PT Astra Serif"/>
          <w:b/>
          <w:sz w:val="24"/>
          <w:szCs w:val="24"/>
        </w:rPr>
        <w:t>Порядок проведения Аукциона.</w:t>
      </w:r>
    </w:p>
    <w:p w:rsidR="00677683" w:rsidRDefault="00677683" w:rsidP="00677683">
      <w:pPr>
        <w:widowControl w:val="0"/>
        <w:tabs>
          <w:tab w:val="left" w:pos="5700"/>
        </w:tabs>
        <w:ind w:firstLine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 Аукционе имеют право участвовать только заявители, допущенные к участию</w:t>
      </w:r>
      <w:r>
        <w:rPr>
          <w:rFonts w:ascii="PT Astra Serif" w:hAnsi="PT Astra Serif"/>
          <w:sz w:val="24"/>
          <w:szCs w:val="24"/>
        </w:rPr>
        <w:br/>
        <w:t>в Аукционе.</w:t>
      </w:r>
    </w:p>
    <w:p w:rsidR="00677683" w:rsidRDefault="00677683" w:rsidP="00677683">
      <w:pPr>
        <w:widowControl w:val="0"/>
        <w:tabs>
          <w:tab w:val="left" w:pos="5700"/>
        </w:tabs>
        <w:ind w:firstLine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Процедура Аукциона проводится на электронной торговой площадке в день и время, указанные в настоящем извещении. </w:t>
      </w:r>
    </w:p>
    <w:p w:rsidR="00677683" w:rsidRDefault="00677683" w:rsidP="00677683">
      <w:pPr>
        <w:widowControl w:val="0"/>
        <w:tabs>
          <w:tab w:val="left" w:pos="5700"/>
        </w:tabs>
        <w:ind w:firstLine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677683" w:rsidRDefault="00677683" w:rsidP="00677683">
      <w:pPr>
        <w:widowControl w:val="0"/>
        <w:tabs>
          <w:tab w:val="left" w:pos="5700"/>
        </w:tabs>
        <w:ind w:firstLine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1) предложение о цене предмета Аукциона увеличивает текущее максимальное предложение о цене предмета Аукциона на величину «шага аукциона»;</w:t>
      </w:r>
    </w:p>
    <w:p w:rsidR="00677683" w:rsidRDefault="00677683" w:rsidP="00677683">
      <w:pPr>
        <w:widowControl w:val="0"/>
        <w:tabs>
          <w:tab w:val="left" w:pos="5700"/>
        </w:tabs>
        <w:ind w:firstLine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2) участник Аукциона не вправе подать предложение о цене предмета Аукциона</w:t>
      </w:r>
      <w:r>
        <w:rPr>
          <w:rFonts w:ascii="PT Astra Serif" w:hAnsi="PT Astra Serif"/>
          <w:sz w:val="24"/>
          <w:szCs w:val="24"/>
        </w:rPr>
        <w:br/>
        <w:t>в случае, если текущее максимальное предложение о цене предмета Аукциона подано таким участником Аукциона.</w:t>
      </w:r>
    </w:p>
    <w:p w:rsidR="00677683" w:rsidRDefault="00677683" w:rsidP="00677683">
      <w:pPr>
        <w:widowControl w:val="0"/>
        <w:tabs>
          <w:tab w:val="left" w:pos="5700"/>
        </w:tabs>
        <w:ind w:firstLine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Время ожидания предложения участника Аукциона о цене предмета Аукциона составляет </w:t>
      </w:r>
      <w:r w:rsidRPr="005134C4">
        <w:rPr>
          <w:rFonts w:ascii="PT Astra Serif" w:hAnsi="PT Astra Serif"/>
          <w:sz w:val="24"/>
          <w:szCs w:val="24"/>
          <w:u w:val="single"/>
        </w:rPr>
        <w:t>десять минут</w:t>
      </w:r>
      <w:r>
        <w:rPr>
          <w:rFonts w:ascii="PT Astra Serif" w:hAnsi="PT Astra Serif"/>
          <w:sz w:val="24"/>
          <w:szCs w:val="24"/>
        </w:rPr>
        <w:t>. При поступлении предложения участника Аукциона о повышении цены предмета Аукциона время, оставшееся до истечения указанного срока, обновляется</w:t>
      </w:r>
      <w:r>
        <w:rPr>
          <w:rFonts w:ascii="PT Astra Serif" w:hAnsi="PT Astra Serif"/>
          <w:sz w:val="24"/>
          <w:szCs w:val="24"/>
        </w:rPr>
        <w:br/>
        <w:t>до десяти минут. Если в течение указанного времени ни одного предложения о более высокой цене предмета Аукциона не поступило, Аукцион завершается.</w:t>
      </w:r>
    </w:p>
    <w:p w:rsidR="00677683" w:rsidRDefault="00677683" w:rsidP="00677683">
      <w:pPr>
        <w:widowControl w:val="0"/>
        <w:tabs>
          <w:tab w:val="left" w:pos="5700"/>
        </w:tabs>
        <w:ind w:firstLine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677683" w:rsidRPr="005134C4" w:rsidRDefault="00677683" w:rsidP="00677683">
      <w:pPr>
        <w:widowControl w:val="0"/>
        <w:tabs>
          <w:tab w:val="left" w:pos="5700"/>
        </w:tabs>
        <w:ind w:firstLine="426"/>
        <w:rPr>
          <w:rFonts w:ascii="PT Astra Serif" w:hAnsi="PT Astra Serif"/>
          <w:b/>
          <w:sz w:val="24"/>
          <w:szCs w:val="24"/>
        </w:rPr>
      </w:pPr>
      <w:r w:rsidRPr="005134C4">
        <w:rPr>
          <w:rFonts w:ascii="PT Astra Serif" w:hAnsi="PT Astra Serif"/>
          <w:b/>
          <w:sz w:val="24"/>
          <w:szCs w:val="24"/>
        </w:rPr>
        <w:t>16.2. Аукцион признается несостоявшимся в случае, если:</w:t>
      </w:r>
    </w:p>
    <w:p w:rsidR="00677683" w:rsidRDefault="00677683" w:rsidP="00677683">
      <w:pPr>
        <w:widowControl w:val="0"/>
        <w:tabs>
          <w:tab w:val="left" w:pos="5700"/>
        </w:tabs>
        <w:ind w:firstLine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если </w:t>
      </w:r>
      <w:proofErr w:type="gramStart"/>
      <w:r>
        <w:rPr>
          <w:rFonts w:ascii="PT Astra Serif" w:hAnsi="PT Astra Serif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>
        <w:rPr>
          <w:rFonts w:ascii="PT Astra Serif" w:hAnsi="PT Astra Serif"/>
          <w:sz w:val="24"/>
          <w:szCs w:val="24"/>
        </w:rPr>
        <w:t xml:space="preserve"> к участию в Аукционе всех заявителей или о допуске</w:t>
      </w:r>
      <w:r>
        <w:rPr>
          <w:rFonts w:ascii="PT Astra Serif" w:hAnsi="PT Astra Serif"/>
          <w:sz w:val="24"/>
          <w:szCs w:val="24"/>
        </w:rPr>
        <w:br/>
        <w:t>к участию в Аукционе и признании участником Аукциона только одного заявителя;</w:t>
      </w:r>
    </w:p>
    <w:p w:rsidR="00677683" w:rsidRDefault="00677683" w:rsidP="00677683">
      <w:pPr>
        <w:widowControl w:val="0"/>
        <w:tabs>
          <w:tab w:val="left" w:pos="5700"/>
        </w:tabs>
        <w:ind w:firstLine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если по окончании срока подачи заявок на участие в Аукционе подана только одна заявка </w:t>
      </w:r>
      <w:r w:rsidR="0004127E">
        <w:rPr>
          <w:rFonts w:ascii="PT Astra Serif" w:hAnsi="PT Astra Serif"/>
          <w:sz w:val="24"/>
          <w:szCs w:val="24"/>
        </w:rPr>
        <w:br/>
      </w:r>
      <w:r>
        <w:rPr>
          <w:rFonts w:ascii="PT Astra Serif" w:hAnsi="PT Astra Serif"/>
          <w:sz w:val="24"/>
          <w:szCs w:val="24"/>
        </w:rPr>
        <w:t>на участие в Аукционе или не подано ни одной заявки на участие в Аукционе;</w:t>
      </w:r>
    </w:p>
    <w:p w:rsidR="00677683" w:rsidRDefault="00677683" w:rsidP="00677683">
      <w:pPr>
        <w:widowControl w:val="0"/>
        <w:tabs>
          <w:tab w:val="left" w:pos="5700"/>
        </w:tabs>
        <w:ind w:firstLine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если в Аукционе участвовал только один участник или при проведении Аукциона</w:t>
      </w:r>
      <w:r>
        <w:rPr>
          <w:rFonts w:ascii="PT Astra Serif" w:hAnsi="PT Astra Serif"/>
          <w:sz w:val="24"/>
          <w:szCs w:val="24"/>
        </w:rPr>
        <w:br/>
        <w:t>не присутствовал ни один из участников Аукциона, либо в случае, если не поступило</w:t>
      </w:r>
      <w:r>
        <w:rPr>
          <w:rFonts w:ascii="PT Astra Serif" w:hAnsi="PT Astra Serif"/>
          <w:sz w:val="24"/>
          <w:szCs w:val="24"/>
        </w:rPr>
        <w:br/>
        <w:t>ни одного предложения о цене предмета Аукциона, которое предусматривало бы более высокую цену предмета Аукциона.</w:t>
      </w:r>
    </w:p>
    <w:p w:rsidR="00677683" w:rsidRDefault="00677683" w:rsidP="00677683">
      <w:pPr>
        <w:widowControl w:val="0"/>
        <w:tabs>
          <w:tab w:val="left" w:pos="5700"/>
        </w:tabs>
        <w:ind w:firstLine="426"/>
      </w:pPr>
      <w:r>
        <w:rPr>
          <w:rFonts w:ascii="PT Astra Serif" w:hAnsi="PT Astra Serif"/>
          <w:sz w:val="24"/>
          <w:szCs w:val="24"/>
        </w:rPr>
        <w:t>16.3. Протокол проведения Аукциона подписывается усиленной квалифицированной электронной подписью Оператором и размещается им на электронной торговой площадке</w:t>
      </w:r>
      <w:r>
        <w:rPr>
          <w:rFonts w:ascii="PT Astra Serif" w:hAnsi="PT Astra Serif"/>
          <w:sz w:val="24"/>
          <w:szCs w:val="24"/>
        </w:rPr>
        <w:br/>
        <w:t>в течение одного часа после окончания Аукциона. На основании данного протокола Организатор аукциона в день проведения Аукциона обеспечивает подготовку протокола</w:t>
      </w:r>
      <w:r>
        <w:rPr>
          <w:rFonts w:ascii="PT Astra Serif" w:hAnsi="PT Astra Serif"/>
          <w:sz w:val="24"/>
          <w:szCs w:val="24"/>
        </w:rPr>
        <w:br/>
        <w:t>о результатах Аукциона и его размещение в течение одного рабочего дня со дня подписания данного протокола на электронной торговой площадке. Протокол о результатах Аукциона после его размещения на электронной торговой площадке в автоматическом режиме направляется Оператором для размещения на официальном сайте Российской Федерации</w:t>
      </w:r>
      <w:r>
        <w:rPr>
          <w:rFonts w:ascii="PT Astra Serif" w:hAnsi="PT Astra Serif"/>
          <w:sz w:val="24"/>
          <w:szCs w:val="24"/>
        </w:rPr>
        <w:br/>
        <w:t xml:space="preserve">для размещения информации о проведении торгов </w:t>
      </w:r>
      <w:hyperlink r:id="rId18">
        <w:r>
          <w:rPr>
            <w:rFonts w:ascii="PT Astra Serif" w:hAnsi="PT Astra Serif"/>
            <w:sz w:val="24"/>
            <w:szCs w:val="24"/>
          </w:rPr>
          <w:t>www.torgi.gov.ru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677683" w:rsidRDefault="00677683" w:rsidP="00677683">
      <w:pPr>
        <w:widowControl w:val="0"/>
        <w:tabs>
          <w:tab w:val="left" w:pos="5700"/>
        </w:tabs>
        <w:ind w:firstLine="426"/>
        <w:rPr>
          <w:rFonts w:ascii="PT Astra Serif" w:hAnsi="PT Astra Serif"/>
          <w:b/>
          <w:sz w:val="24"/>
          <w:szCs w:val="24"/>
        </w:rPr>
      </w:pPr>
    </w:p>
    <w:p w:rsidR="00677683" w:rsidRDefault="00677683" w:rsidP="00677683">
      <w:pPr>
        <w:widowControl w:val="0"/>
        <w:tabs>
          <w:tab w:val="left" w:pos="5700"/>
        </w:tabs>
        <w:ind w:firstLine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17. Порядок возврата средств в качестве задатка.</w:t>
      </w:r>
    </w:p>
    <w:p w:rsidR="00677683" w:rsidRDefault="00677683" w:rsidP="00677683">
      <w:pPr>
        <w:widowControl w:val="0"/>
        <w:tabs>
          <w:tab w:val="left" w:pos="5700"/>
        </w:tabs>
        <w:ind w:firstLine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17.1. </w:t>
      </w:r>
      <w:r>
        <w:rPr>
          <w:rFonts w:ascii="PT Astra Serif" w:hAnsi="PT Astra Serif"/>
          <w:b/>
          <w:sz w:val="24"/>
          <w:szCs w:val="24"/>
        </w:rPr>
        <w:t xml:space="preserve">Возврат задатков </w:t>
      </w:r>
      <w:r>
        <w:rPr>
          <w:rFonts w:ascii="PT Astra Serif" w:hAnsi="PT Astra Serif"/>
          <w:sz w:val="24"/>
          <w:szCs w:val="24"/>
        </w:rPr>
        <w:t>производится в следующем порядке:</w:t>
      </w:r>
    </w:p>
    <w:p w:rsidR="00677683" w:rsidRDefault="00677683" w:rsidP="00677683">
      <w:pPr>
        <w:widowControl w:val="0"/>
        <w:tabs>
          <w:tab w:val="left" w:pos="5700"/>
        </w:tabs>
        <w:ind w:firstLine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заявителю, отозвавшему Заявку до дня окончания срока приема Заявок, задаток возвращается в течение трех рабочих дней со дня поступления уведомления об отзыве заявки; </w:t>
      </w:r>
    </w:p>
    <w:p w:rsidR="00677683" w:rsidRDefault="00677683" w:rsidP="00677683">
      <w:pPr>
        <w:widowControl w:val="0"/>
        <w:tabs>
          <w:tab w:val="left" w:pos="5700"/>
        </w:tabs>
        <w:ind w:firstLine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заявителю, отозвавшему Заявку позднее дня окончания срока приема Заявок, задаток возвращается в течение трех рабочих дней со дня подписания протокола о результатах </w:t>
      </w:r>
      <w:r>
        <w:rPr>
          <w:rFonts w:ascii="PT Astra Serif" w:hAnsi="PT Astra Serif"/>
          <w:sz w:val="24"/>
          <w:szCs w:val="24"/>
        </w:rPr>
        <w:lastRenderedPageBreak/>
        <w:t xml:space="preserve">Аукциона; </w:t>
      </w:r>
    </w:p>
    <w:p w:rsidR="00677683" w:rsidRDefault="00677683" w:rsidP="00677683">
      <w:pPr>
        <w:widowControl w:val="0"/>
        <w:tabs>
          <w:tab w:val="left" w:pos="5700"/>
        </w:tabs>
        <w:ind w:firstLine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заявителю, не допущенному к участию в Аукционе, задаток возвращается в течение трех рабочих дней со дня подписания протокола рассмотрения Заявок на участие</w:t>
      </w:r>
      <w:r>
        <w:rPr>
          <w:rFonts w:ascii="PT Astra Serif" w:hAnsi="PT Astra Serif"/>
          <w:sz w:val="24"/>
          <w:szCs w:val="24"/>
        </w:rPr>
        <w:br/>
        <w:t>в Аукционе;</w:t>
      </w:r>
    </w:p>
    <w:p w:rsidR="00677683" w:rsidRDefault="00677683" w:rsidP="00677683">
      <w:pPr>
        <w:widowControl w:val="0"/>
        <w:tabs>
          <w:tab w:val="left" w:pos="5700"/>
        </w:tabs>
        <w:ind w:firstLine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лицу, участвовавшему Аукционе, но не победившему в нем, Задаток возвращается</w:t>
      </w:r>
      <w:r>
        <w:rPr>
          <w:rFonts w:ascii="PT Astra Serif" w:hAnsi="PT Astra Serif"/>
          <w:sz w:val="24"/>
          <w:szCs w:val="24"/>
        </w:rPr>
        <w:br/>
        <w:t xml:space="preserve">в течение трех рабочих дней со дня подписания протокола о результатах Аукциона; </w:t>
      </w:r>
    </w:p>
    <w:p w:rsidR="00677683" w:rsidRDefault="00677683" w:rsidP="00677683">
      <w:pPr>
        <w:widowControl w:val="0"/>
        <w:tabs>
          <w:tab w:val="left" w:pos="5700"/>
        </w:tabs>
        <w:ind w:firstLine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в случае принятия решения об отказе в проведении Аукциона, задатки участникам Аукциона (заявителям) возвращаются в течение трех дней со дня принятия решения</w:t>
      </w:r>
      <w:r>
        <w:rPr>
          <w:rFonts w:ascii="PT Astra Serif" w:hAnsi="PT Astra Serif"/>
          <w:sz w:val="24"/>
          <w:szCs w:val="24"/>
        </w:rPr>
        <w:br/>
        <w:t>об отказе в проведении Аукциона.</w:t>
      </w:r>
    </w:p>
    <w:p w:rsidR="00677683" w:rsidRDefault="00677683" w:rsidP="00677683">
      <w:pPr>
        <w:widowControl w:val="0"/>
        <w:tabs>
          <w:tab w:val="left" w:pos="5700"/>
        </w:tabs>
        <w:ind w:firstLine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17.2 </w:t>
      </w:r>
      <w:r>
        <w:rPr>
          <w:rFonts w:ascii="PT Astra Serif" w:hAnsi="PT Astra Serif"/>
          <w:b/>
          <w:sz w:val="24"/>
          <w:szCs w:val="24"/>
        </w:rPr>
        <w:t>При отзыве Претендентом заявки</w:t>
      </w:r>
      <w:r>
        <w:rPr>
          <w:rFonts w:ascii="PT Astra Serif" w:hAnsi="PT Astra Serif"/>
          <w:sz w:val="24"/>
          <w:szCs w:val="24"/>
        </w:rPr>
        <w:t xml:space="preserve"> на участие в процедуре продажи имущества</w:t>
      </w:r>
      <w:r>
        <w:rPr>
          <w:rFonts w:ascii="PT Astra Serif" w:hAnsi="PT Astra Serif"/>
          <w:sz w:val="24"/>
          <w:szCs w:val="24"/>
        </w:rPr>
        <w:br/>
        <w:t xml:space="preserve">в электронной форме, Оператор в течение одного рабочего дня с момента поступления ему такого отзыва </w:t>
      </w:r>
      <w:r>
        <w:rPr>
          <w:rFonts w:ascii="PT Astra Serif" w:hAnsi="PT Astra Serif"/>
          <w:b/>
          <w:sz w:val="24"/>
          <w:szCs w:val="24"/>
        </w:rPr>
        <w:t>прекращает блокирование суммы денежных средств</w:t>
      </w:r>
      <w:r>
        <w:rPr>
          <w:rFonts w:ascii="PT Astra Serif" w:hAnsi="PT Astra Serif"/>
          <w:sz w:val="24"/>
          <w:szCs w:val="24"/>
        </w:rPr>
        <w:t xml:space="preserve"> на лицевом счете Претендента, отозвавшего заявку, в размере Задатка, в случае, если такое блокирование было произведено Оператором. В случае отказа Претенденту в допуске к участию в процедуре продажи имущества в электронной форме, Оператор </w:t>
      </w:r>
      <w:r>
        <w:rPr>
          <w:rFonts w:ascii="PT Astra Serif" w:hAnsi="PT Astra Serif"/>
          <w:b/>
          <w:sz w:val="24"/>
          <w:szCs w:val="24"/>
        </w:rPr>
        <w:t>прекращает блокирование суммы денежных средств</w:t>
      </w:r>
      <w:r>
        <w:rPr>
          <w:rFonts w:ascii="PT Astra Serif" w:hAnsi="PT Astra Serif"/>
          <w:sz w:val="24"/>
          <w:szCs w:val="24"/>
        </w:rPr>
        <w:t xml:space="preserve"> в размере Задатка на лицевом счете такого Претендента в сроки, установленные действующим законодательством по соответствующему направлению продаж для возврата денежных средств, внесенных в качестве задатков. Оператор прекращает </w:t>
      </w:r>
      <w:r>
        <w:rPr>
          <w:rFonts w:ascii="PT Astra Serif" w:hAnsi="PT Astra Serif"/>
          <w:b/>
          <w:sz w:val="24"/>
          <w:szCs w:val="24"/>
        </w:rPr>
        <w:t>блокирование суммы</w:t>
      </w:r>
      <w:r>
        <w:rPr>
          <w:rFonts w:ascii="PT Astra Serif" w:hAnsi="PT Astra Serif"/>
          <w:sz w:val="24"/>
          <w:szCs w:val="24"/>
        </w:rPr>
        <w:t xml:space="preserve"> денежных средс</w:t>
      </w:r>
      <w:r w:rsidR="0004127E">
        <w:rPr>
          <w:rFonts w:ascii="PT Astra Serif" w:hAnsi="PT Astra Serif"/>
          <w:sz w:val="24"/>
          <w:szCs w:val="24"/>
        </w:rPr>
        <w:t xml:space="preserve">тв на лицевых счетах Участников </w:t>
      </w:r>
      <w:r>
        <w:rPr>
          <w:rFonts w:ascii="PT Astra Serif" w:hAnsi="PT Astra Serif"/>
          <w:sz w:val="24"/>
          <w:szCs w:val="24"/>
        </w:rPr>
        <w:t>в размере Задатка в сроки, установленны</w:t>
      </w:r>
      <w:r w:rsidR="0004127E">
        <w:rPr>
          <w:rFonts w:ascii="PT Astra Serif" w:hAnsi="PT Astra Serif"/>
          <w:sz w:val="24"/>
          <w:szCs w:val="24"/>
        </w:rPr>
        <w:t xml:space="preserve">е действующим законодательством </w:t>
      </w:r>
      <w:r>
        <w:rPr>
          <w:rFonts w:ascii="PT Astra Serif" w:hAnsi="PT Astra Serif"/>
          <w:sz w:val="24"/>
          <w:szCs w:val="24"/>
        </w:rPr>
        <w:t>по соответствующему направлению продаж для возвр</w:t>
      </w:r>
      <w:r w:rsidR="0004127E">
        <w:rPr>
          <w:rFonts w:ascii="PT Astra Serif" w:hAnsi="PT Astra Serif"/>
          <w:sz w:val="24"/>
          <w:szCs w:val="24"/>
        </w:rPr>
        <w:t xml:space="preserve">ата денежных средств, внесенных </w:t>
      </w:r>
      <w:r>
        <w:rPr>
          <w:rFonts w:ascii="PT Astra Serif" w:hAnsi="PT Astra Serif"/>
          <w:sz w:val="24"/>
          <w:szCs w:val="24"/>
        </w:rPr>
        <w:t>в качестве задатков с момента размещения протокола об итогах процедуры продажи имущества в электронной форме за исключением Участника, признанного победителем процедуры продажи имущества в электронной форме, а в отношении аренды и продажи земельных участков - признанного единственным участником аукциона. Задаток такого Участника перечисляется Продавцу.</w:t>
      </w:r>
    </w:p>
    <w:p w:rsidR="00677683" w:rsidRDefault="00677683" w:rsidP="00677683">
      <w:pPr>
        <w:widowControl w:val="0"/>
        <w:tabs>
          <w:tab w:val="left" w:pos="5700"/>
        </w:tabs>
        <w:ind w:firstLine="426"/>
        <w:rPr>
          <w:rFonts w:ascii="PT Astra Serif" w:hAnsi="PT Astra Serif"/>
          <w:b/>
          <w:sz w:val="24"/>
          <w:szCs w:val="24"/>
        </w:rPr>
      </w:pPr>
    </w:p>
    <w:p w:rsidR="00677683" w:rsidRDefault="00677683" w:rsidP="00677683">
      <w:pPr>
        <w:widowControl w:val="0"/>
        <w:tabs>
          <w:tab w:val="left" w:pos="5700"/>
        </w:tabs>
        <w:ind w:firstLine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18. Заключение договора на электронной площадке.</w:t>
      </w:r>
    </w:p>
    <w:p w:rsidR="00677683" w:rsidRDefault="00677683" w:rsidP="00677683">
      <w:pPr>
        <w:widowControl w:val="0"/>
        <w:tabs>
          <w:tab w:val="left" w:pos="5700"/>
        </w:tabs>
        <w:ind w:firstLine="426"/>
      </w:pPr>
      <w:proofErr w:type="gramStart"/>
      <w:r>
        <w:rPr>
          <w:rFonts w:ascii="PT Astra Serif" w:hAnsi="PT Astra Serif"/>
          <w:sz w:val="24"/>
          <w:szCs w:val="24"/>
        </w:rPr>
        <w:t xml:space="preserve">Договор в электронной форме заключается между </w:t>
      </w:r>
      <w:r w:rsidR="00D8048A">
        <w:rPr>
          <w:rFonts w:ascii="PT Astra Serif" w:hAnsi="PT Astra Serif"/>
          <w:sz w:val="24"/>
          <w:szCs w:val="24"/>
        </w:rPr>
        <w:t>Администрацией Пушкиногорского района Псковской</w:t>
      </w:r>
      <w:r>
        <w:rPr>
          <w:rFonts w:ascii="PT Astra Serif" w:hAnsi="PT Astra Serif"/>
          <w:sz w:val="24"/>
          <w:szCs w:val="24"/>
        </w:rPr>
        <w:t xml:space="preserve"> области с победителем Аукциона или иным лицом,</w:t>
      </w:r>
      <w:r>
        <w:rPr>
          <w:rFonts w:ascii="PT Astra Serif" w:hAnsi="PT Astra Serif"/>
          <w:sz w:val="24"/>
          <w:szCs w:val="24"/>
        </w:rPr>
        <w:br/>
        <w:t xml:space="preserve">с которым предусмотрено заключение договора в соответствии с </w:t>
      </w:r>
      <w:hyperlink r:id="rId19">
        <w:r>
          <w:rPr>
            <w:rFonts w:ascii="PT Astra Serif" w:hAnsi="PT Astra Serif"/>
            <w:sz w:val="24"/>
            <w:szCs w:val="24"/>
          </w:rPr>
          <w:t>пунктами 13</w:t>
        </w:r>
      </w:hyperlink>
      <w:r>
        <w:rPr>
          <w:rFonts w:ascii="PT Astra Serif" w:hAnsi="PT Astra Serif"/>
          <w:sz w:val="24"/>
          <w:szCs w:val="24"/>
        </w:rPr>
        <w:t xml:space="preserve">, </w:t>
      </w:r>
      <w:hyperlink r:id="rId20">
        <w:r>
          <w:rPr>
            <w:rFonts w:ascii="PT Astra Serif" w:hAnsi="PT Astra Serif"/>
            <w:sz w:val="24"/>
            <w:szCs w:val="24"/>
          </w:rPr>
          <w:t>14</w:t>
        </w:r>
      </w:hyperlink>
      <w:r>
        <w:rPr>
          <w:rFonts w:ascii="PT Astra Serif" w:hAnsi="PT Astra Serif"/>
          <w:sz w:val="24"/>
          <w:szCs w:val="24"/>
        </w:rPr>
        <w:t xml:space="preserve"> и </w:t>
      </w:r>
      <w:hyperlink r:id="rId21">
        <w:r>
          <w:rPr>
            <w:rFonts w:ascii="PT Astra Serif" w:hAnsi="PT Astra Serif"/>
            <w:sz w:val="24"/>
            <w:szCs w:val="24"/>
          </w:rPr>
          <w:t>20</w:t>
        </w:r>
      </w:hyperlink>
      <w:r>
        <w:rPr>
          <w:rFonts w:ascii="PT Astra Serif" w:hAnsi="PT Astra Serif"/>
          <w:sz w:val="24"/>
          <w:szCs w:val="24"/>
        </w:rPr>
        <w:br/>
        <w:t>статьи 39.12 Земельного Кодекса Российской Федерации, подписывается усиленной квалифицированной электронной подписью сторон такого договора в соответствии</w:t>
      </w:r>
      <w:r>
        <w:rPr>
          <w:rFonts w:ascii="PT Astra Serif" w:hAnsi="PT Astra Serif"/>
          <w:sz w:val="24"/>
          <w:szCs w:val="24"/>
        </w:rPr>
        <w:br/>
        <w:t>с Земельным кодексом Российской Федерации.</w:t>
      </w:r>
      <w:proofErr w:type="gramEnd"/>
    </w:p>
    <w:p w:rsidR="00677683" w:rsidRDefault="00677683" w:rsidP="00677683">
      <w:pPr>
        <w:widowControl w:val="0"/>
        <w:tabs>
          <w:tab w:val="left" w:pos="5700"/>
        </w:tabs>
        <w:ind w:firstLine="426"/>
      </w:pPr>
      <w:r>
        <w:rPr>
          <w:rFonts w:ascii="PT Astra Serif" w:hAnsi="PT Astra Serif"/>
          <w:sz w:val="24"/>
          <w:szCs w:val="24"/>
        </w:rPr>
        <w:t xml:space="preserve">Место заключения договора – на электронной торговой площадке </w:t>
      </w:r>
      <w:r w:rsidR="001E444C" w:rsidRPr="00436BCA">
        <w:rPr>
          <w:rFonts w:cs="Times New Roman"/>
          <w:sz w:val="24"/>
          <w:szCs w:val="24"/>
        </w:rPr>
        <w:t>АО "</w:t>
      </w:r>
      <w:proofErr w:type="spellStart"/>
      <w:r w:rsidR="001E444C" w:rsidRPr="00436BCA">
        <w:rPr>
          <w:rFonts w:cs="Times New Roman"/>
          <w:sz w:val="24"/>
          <w:szCs w:val="24"/>
        </w:rPr>
        <w:t>Сбербанк-АСТ</w:t>
      </w:r>
      <w:proofErr w:type="spellEnd"/>
      <w:r w:rsidR="001E444C" w:rsidRPr="00436BCA">
        <w:rPr>
          <w:rFonts w:cs="Times New Roman"/>
          <w:sz w:val="24"/>
          <w:szCs w:val="24"/>
        </w:rPr>
        <w:t>"</w:t>
      </w:r>
      <w:proofErr w:type="gramStart"/>
      <w:r w:rsidR="001E444C">
        <w:rPr>
          <w:rFonts w:ascii="PT Astra Serif" w:hAnsi="PT Astra Serif"/>
          <w:sz w:val="24"/>
          <w:szCs w:val="24"/>
        </w:rPr>
        <w:t xml:space="preserve"> .</w:t>
      </w:r>
      <w:proofErr w:type="gramEnd"/>
    </w:p>
    <w:p w:rsidR="00677683" w:rsidRDefault="00677683" w:rsidP="00677683">
      <w:pPr>
        <w:widowControl w:val="0"/>
        <w:tabs>
          <w:tab w:val="left" w:pos="5700"/>
        </w:tabs>
        <w:ind w:firstLine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Задаток, внесенный лицом, признанным победителем Аукциона, или иным лицом,</w:t>
      </w:r>
      <w:r>
        <w:rPr>
          <w:rFonts w:ascii="PT Astra Serif" w:hAnsi="PT Astra Serif"/>
          <w:sz w:val="24"/>
          <w:szCs w:val="24"/>
        </w:rPr>
        <w:br/>
        <w:t xml:space="preserve">с которым заключается договор аренды земельного участка, засчитывается в счет арендной платы за него. Задатки, внесенные этими лицами, не заключившими в установленном порядке договор аренды земельного участка вследствие уклонения от заключения указанных договоров, </w:t>
      </w:r>
      <w:r w:rsidR="0004127E">
        <w:rPr>
          <w:rFonts w:ascii="PT Astra Serif" w:hAnsi="PT Astra Serif"/>
          <w:sz w:val="24"/>
          <w:szCs w:val="24"/>
        </w:rPr>
        <w:br/>
      </w:r>
      <w:r>
        <w:rPr>
          <w:rFonts w:ascii="PT Astra Serif" w:hAnsi="PT Astra Serif"/>
          <w:sz w:val="24"/>
          <w:szCs w:val="24"/>
        </w:rPr>
        <w:t>не возвращаются.</w:t>
      </w:r>
    </w:p>
    <w:p w:rsidR="00677683" w:rsidRDefault="00677683" w:rsidP="00677683">
      <w:pPr>
        <w:widowControl w:val="0"/>
        <w:tabs>
          <w:tab w:val="left" w:pos="5700"/>
        </w:tabs>
        <w:ind w:firstLine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19.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b/>
          <w:sz w:val="24"/>
          <w:szCs w:val="24"/>
        </w:rPr>
        <w:t>Осмотр земельного участка</w:t>
      </w:r>
      <w:r>
        <w:rPr>
          <w:rFonts w:ascii="PT Astra Serif" w:hAnsi="PT Astra Serif"/>
          <w:sz w:val="24"/>
          <w:szCs w:val="24"/>
        </w:rPr>
        <w:t xml:space="preserve"> на местности осуществляется претендентами самостоятельно.</w:t>
      </w:r>
    </w:p>
    <w:p w:rsidR="00677683" w:rsidRDefault="00677683" w:rsidP="00677683">
      <w:pPr>
        <w:widowControl w:val="0"/>
        <w:tabs>
          <w:tab w:val="left" w:pos="5700"/>
        </w:tabs>
        <w:ind w:firstLine="426"/>
        <w:rPr>
          <w:rFonts w:ascii="PT Astra Serif" w:hAnsi="PT Astra Serif"/>
          <w:sz w:val="24"/>
          <w:szCs w:val="24"/>
          <w:highlight w:val="yellow"/>
        </w:rPr>
      </w:pPr>
    </w:p>
    <w:p w:rsidR="00677683" w:rsidRDefault="00677683" w:rsidP="00677683">
      <w:pPr>
        <w:widowControl w:val="0"/>
        <w:tabs>
          <w:tab w:val="left" w:pos="5700"/>
        </w:tabs>
        <w:ind w:firstLine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20.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b/>
          <w:sz w:val="24"/>
          <w:szCs w:val="24"/>
        </w:rPr>
        <w:t>Решение об отказе от проведения Аукциона</w:t>
      </w:r>
      <w:r>
        <w:rPr>
          <w:rFonts w:ascii="PT Astra Serif" w:hAnsi="PT Astra Serif"/>
          <w:sz w:val="24"/>
          <w:szCs w:val="24"/>
        </w:rPr>
        <w:t xml:space="preserve"> может быть принято в соответствии</w:t>
      </w:r>
      <w:r>
        <w:rPr>
          <w:rFonts w:ascii="PT Astra Serif" w:hAnsi="PT Astra Serif"/>
          <w:sz w:val="24"/>
          <w:szCs w:val="24"/>
        </w:rPr>
        <w:br/>
        <w:t xml:space="preserve">с Земельным кодексом Российской Федерации. Извещение об отказе в проведении Аукциона </w:t>
      </w:r>
      <w:r w:rsidR="0004127E">
        <w:rPr>
          <w:rFonts w:ascii="PT Astra Serif" w:hAnsi="PT Astra Serif"/>
          <w:sz w:val="24"/>
          <w:szCs w:val="24"/>
        </w:rPr>
        <w:br/>
      </w:r>
      <w:r>
        <w:rPr>
          <w:rFonts w:ascii="PT Astra Serif" w:hAnsi="PT Astra Serif"/>
          <w:sz w:val="24"/>
          <w:szCs w:val="24"/>
        </w:rPr>
        <w:t>в течение трех дней со дня принятия данного решения размещается на официальном</w:t>
      </w:r>
      <w:r>
        <w:rPr>
          <w:rFonts w:ascii="PT Astra Serif" w:hAnsi="PT Astra Serif"/>
          <w:sz w:val="24"/>
          <w:szCs w:val="24"/>
        </w:rPr>
        <w:br/>
        <w:t xml:space="preserve">сайте торгов с последующей интеграцией на электронную торговую площадку. </w:t>
      </w:r>
    </w:p>
    <w:p w:rsidR="00677683" w:rsidRDefault="00677683" w:rsidP="00EC78BE">
      <w:pPr>
        <w:widowControl w:val="0"/>
        <w:tabs>
          <w:tab w:val="left" w:pos="5700"/>
        </w:tabs>
        <w:ind w:firstLine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Уведомление заявителей об отказе в проведении Аукциона осуществляет</w:t>
      </w:r>
      <w:r>
        <w:rPr>
          <w:rFonts w:ascii="PT Astra Serif" w:hAnsi="PT Astra Serif"/>
          <w:sz w:val="24"/>
          <w:szCs w:val="24"/>
        </w:rPr>
        <w:br/>
        <w:t>Оператор электронной торговой площадки.</w:t>
      </w:r>
    </w:p>
    <w:p w:rsidR="00AA2F5D" w:rsidRDefault="00CB68EE" w:rsidP="00685A33">
      <w:pPr>
        <w:pStyle w:val="af3"/>
        <w:ind w:left="4956" w:right="-2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</w:rPr>
        <w:t xml:space="preserve"> </w:t>
      </w:r>
    </w:p>
    <w:sectPr w:rsidR="00AA2F5D" w:rsidSect="00D5403E">
      <w:headerReference w:type="default" r:id="rId22"/>
      <w:headerReference w:type="first" r:id="rId23"/>
      <w:pgSz w:w="11906" w:h="16838"/>
      <w:pgMar w:top="1134" w:right="851" w:bottom="1134" w:left="1418" w:header="709" w:footer="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724" w:rsidRDefault="00EB2724">
      <w:r>
        <w:separator/>
      </w:r>
    </w:p>
  </w:endnote>
  <w:endnote w:type="continuationSeparator" w:id="0">
    <w:p w:rsidR="00EB2724" w:rsidRDefault="00EB27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ource Han Sans CN Regular"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PTAstraSerif-Regular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724" w:rsidRDefault="00EB2724">
      <w:r>
        <w:separator/>
      </w:r>
    </w:p>
  </w:footnote>
  <w:footnote w:type="continuationSeparator" w:id="0">
    <w:p w:rsidR="00EB2724" w:rsidRDefault="00EB27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967" w:rsidRDefault="0004566A">
    <w:pPr>
      <w:pStyle w:val="aff"/>
      <w:jc w:val="center"/>
    </w:pPr>
    <w:fldSimple w:instr=" PAGE ">
      <w:r w:rsidR="00D8048A">
        <w:rPr>
          <w:noProof/>
        </w:rPr>
        <w:t>7</w:t>
      </w:r>
    </w:fldSimple>
  </w:p>
  <w:p w:rsidR="009B4967" w:rsidRDefault="009B4967">
    <w:pPr>
      <w:pStyle w:val="af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967" w:rsidRDefault="009B496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61EFB"/>
    <w:multiLevelType w:val="hybridMultilevel"/>
    <w:tmpl w:val="F3A6C2EA"/>
    <w:lvl w:ilvl="0" w:tplc="169CA822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Vrinda" w:hAnsi="Vrinda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A2F5D"/>
    <w:rsid w:val="0003250B"/>
    <w:rsid w:val="0004127E"/>
    <w:rsid w:val="000439D0"/>
    <w:rsid w:val="0004566A"/>
    <w:rsid w:val="000A697B"/>
    <w:rsid w:val="00114A24"/>
    <w:rsid w:val="00120DE2"/>
    <w:rsid w:val="001267FB"/>
    <w:rsid w:val="001E444C"/>
    <w:rsid w:val="002C7E53"/>
    <w:rsid w:val="002E4E00"/>
    <w:rsid w:val="003C0EDB"/>
    <w:rsid w:val="00404C8B"/>
    <w:rsid w:val="00436A3D"/>
    <w:rsid w:val="0045281C"/>
    <w:rsid w:val="004910F2"/>
    <w:rsid w:val="004D6B44"/>
    <w:rsid w:val="005134C4"/>
    <w:rsid w:val="00550832"/>
    <w:rsid w:val="005B0A6F"/>
    <w:rsid w:val="005D1344"/>
    <w:rsid w:val="005D26BF"/>
    <w:rsid w:val="005D491D"/>
    <w:rsid w:val="005F0800"/>
    <w:rsid w:val="006028D7"/>
    <w:rsid w:val="00677683"/>
    <w:rsid w:val="00685A33"/>
    <w:rsid w:val="0075091C"/>
    <w:rsid w:val="00991F3E"/>
    <w:rsid w:val="009B27DC"/>
    <w:rsid w:val="009B4967"/>
    <w:rsid w:val="00A90F2C"/>
    <w:rsid w:val="00AA2F5D"/>
    <w:rsid w:val="00AC4996"/>
    <w:rsid w:val="00B14B14"/>
    <w:rsid w:val="00B54579"/>
    <w:rsid w:val="00BB3A37"/>
    <w:rsid w:val="00BC395C"/>
    <w:rsid w:val="00C345C3"/>
    <w:rsid w:val="00C840FF"/>
    <w:rsid w:val="00CB68EE"/>
    <w:rsid w:val="00D5403E"/>
    <w:rsid w:val="00D55942"/>
    <w:rsid w:val="00D8048A"/>
    <w:rsid w:val="00DA3102"/>
    <w:rsid w:val="00DA48E5"/>
    <w:rsid w:val="00DF3184"/>
    <w:rsid w:val="00E454D7"/>
    <w:rsid w:val="00E92B7C"/>
    <w:rsid w:val="00EB2724"/>
    <w:rsid w:val="00EC78BE"/>
    <w:rsid w:val="00F24910"/>
    <w:rsid w:val="00F52E56"/>
    <w:rsid w:val="00F82608"/>
    <w:rsid w:val="00F953F4"/>
    <w:rsid w:val="00FB1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="Noto Sans Devanagari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03E"/>
    <w:pPr>
      <w:jc w:val="both"/>
    </w:pPr>
    <w:rPr>
      <w:rFonts w:ascii="Times New Roman" w:eastAsia="Tahoma" w:hAnsi="Times New Roman"/>
      <w:sz w:val="20"/>
    </w:rPr>
  </w:style>
  <w:style w:type="paragraph" w:styleId="1">
    <w:name w:val="heading 1"/>
    <w:next w:val="a"/>
    <w:uiPriority w:val="9"/>
    <w:qFormat/>
    <w:rsid w:val="00D5403E"/>
    <w:pPr>
      <w:spacing w:before="120" w:after="120"/>
      <w:jc w:val="both"/>
      <w:outlineLvl w:val="0"/>
    </w:pPr>
    <w:rPr>
      <w:rFonts w:ascii="XO Thames" w:eastAsia="Tahoma" w:hAnsi="XO Thames"/>
      <w:b/>
      <w:sz w:val="32"/>
    </w:rPr>
  </w:style>
  <w:style w:type="paragraph" w:styleId="2">
    <w:name w:val="heading 2"/>
    <w:next w:val="a"/>
    <w:uiPriority w:val="9"/>
    <w:qFormat/>
    <w:rsid w:val="00D5403E"/>
    <w:pPr>
      <w:spacing w:before="120" w:after="120"/>
      <w:jc w:val="both"/>
      <w:outlineLvl w:val="1"/>
    </w:pPr>
    <w:rPr>
      <w:rFonts w:ascii="XO Thames" w:eastAsia="Tahoma" w:hAnsi="XO Thames"/>
      <w:b/>
      <w:sz w:val="28"/>
    </w:rPr>
  </w:style>
  <w:style w:type="paragraph" w:styleId="3">
    <w:name w:val="heading 3"/>
    <w:next w:val="a"/>
    <w:uiPriority w:val="9"/>
    <w:qFormat/>
    <w:rsid w:val="00D5403E"/>
    <w:pPr>
      <w:spacing w:before="120" w:after="120"/>
      <w:jc w:val="both"/>
      <w:outlineLvl w:val="2"/>
    </w:pPr>
    <w:rPr>
      <w:rFonts w:ascii="XO Thames" w:eastAsia="Tahoma" w:hAnsi="XO Thames"/>
      <w:b/>
      <w:sz w:val="26"/>
    </w:rPr>
  </w:style>
  <w:style w:type="paragraph" w:styleId="4">
    <w:name w:val="heading 4"/>
    <w:next w:val="a"/>
    <w:uiPriority w:val="9"/>
    <w:qFormat/>
    <w:rsid w:val="00D5403E"/>
    <w:pPr>
      <w:spacing w:before="120" w:after="120"/>
      <w:jc w:val="both"/>
      <w:outlineLvl w:val="3"/>
    </w:pPr>
    <w:rPr>
      <w:rFonts w:ascii="XO Thames" w:eastAsia="Tahoma" w:hAnsi="XO Thames"/>
      <w:b/>
      <w:sz w:val="24"/>
    </w:rPr>
  </w:style>
  <w:style w:type="paragraph" w:styleId="5">
    <w:name w:val="heading 5"/>
    <w:next w:val="a"/>
    <w:uiPriority w:val="9"/>
    <w:qFormat/>
    <w:rsid w:val="00D5403E"/>
    <w:pPr>
      <w:spacing w:before="120" w:after="120"/>
      <w:jc w:val="both"/>
      <w:outlineLvl w:val="4"/>
    </w:pPr>
    <w:rPr>
      <w:rFonts w:ascii="XO Thames" w:eastAsia="Tahoma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  <w:rsid w:val="00D5403E"/>
    <w:rPr>
      <w:rFonts w:ascii="XO Thames" w:hAnsi="XO Thames"/>
      <w:sz w:val="28"/>
    </w:rPr>
  </w:style>
  <w:style w:type="character" w:customStyle="1" w:styleId="Contents4">
    <w:name w:val="Contents 4"/>
    <w:qFormat/>
    <w:rsid w:val="00D5403E"/>
    <w:rPr>
      <w:rFonts w:ascii="XO Thames" w:hAnsi="XO Thames"/>
      <w:sz w:val="28"/>
    </w:rPr>
  </w:style>
  <w:style w:type="character" w:customStyle="1" w:styleId="a3">
    <w:name w:val="Заголовок таблицы"/>
    <w:basedOn w:val="a4"/>
    <w:link w:val="a5"/>
    <w:qFormat/>
    <w:rsid w:val="00D5403E"/>
    <w:rPr>
      <w:b/>
    </w:rPr>
  </w:style>
  <w:style w:type="character" w:customStyle="1" w:styleId="Contents6">
    <w:name w:val="Contents 6"/>
    <w:qFormat/>
    <w:rsid w:val="00D5403E"/>
    <w:rPr>
      <w:rFonts w:ascii="XO Thames" w:hAnsi="XO Thames"/>
      <w:sz w:val="28"/>
    </w:rPr>
  </w:style>
  <w:style w:type="character" w:customStyle="1" w:styleId="10">
    <w:name w:val="Основной текст1"/>
    <w:link w:val="11"/>
    <w:qFormat/>
    <w:rsid w:val="00D5403E"/>
    <w:rPr>
      <w:rFonts w:asciiTheme="minorHAnsi" w:hAnsiTheme="minorHAnsi"/>
      <w:sz w:val="22"/>
    </w:rPr>
  </w:style>
  <w:style w:type="character" w:customStyle="1" w:styleId="Contents7">
    <w:name w:val="Contents 7"/>
    <w:qFormat/>
    <w:rsid w:val="00D5403E"/>
    <w:rPr>
      <w:rFonts w:ascii="XO Thames" w:hAnsi="XO Thames"/>
      <w:sz w:val="28"/>
    </w:rPr>
  </w:style>
  <w:style w:type="character" w:customStyle="1" w:styleId="a6">
    <w:name w:val="Верхний колонтитул Знак"/>
    <w:basedOn w:val="a0"/>
    <w:link w:val="a7"/>
    <w:qFormat/>
    <w:rsid w:val="00D5403E"/>
    <w:rPr>
      <w:rFonts w:ascii="Times New Roman" w:hAnsi="Times New Roman"/>
      <w:sz w:val="20"/>
    </w:rPr>
  </w:style>
  <w:style w:type="character" w:customStyle="1" w:styleId="12">
    <w:name w:val="Указатель1"/>
    <w:qFormat/>
    <w:rsid w:val="00D5403E"/>
    <w:rPr>
      <w:rFonts w:ascii="PT Astra Serif" w:hAnsi="PT Astra Serif"/>
    </w:rPr>
  </w:style>
  <w:style w:type="character" w:customStyle="1" w:styleId="Endnote">
    <w:name w:val="Endnote"/>
    <w:link w:val="Endnote0"/>
    <w:qFormat/>
    <w:rsid w:val="00D5403E"/>
    <w:rPr>
      <w:rFonts w:ascii="XO Thames" w:hAnsi="XO Thames"/>
      <w:sz w:val="22"/>
    </w:rPr>
  </w:style>
  <w:style w:type="character" w:customStyle="1" w:styleId="31">
    <w:name w:val="Заголовок 31"/>
    <w:qFormat/>
    <w:rsid w:val="00D5403E"/>
    <w:rPr>
      <w:rFonts w:ascii="XO Thames" w:hAnsi="XO Thames"/>
      <w:b/>
      <w:sz w:val="26"/>
    </w:rPr>
  </w:style>
  <w:style w:type="character" w:customStyle="1" w:styleId="a8">
    <w:name w:val="Колонтитул"/>
    <w:link w:val="a9"/>
    <w:qFormat/>
    <w:rsid w:val="00D5403E"/>
  </w:style>
  <w:style w:type="character" w:customStyle="1" w:styleId="aa">
    <w:name w:val="Название Знак"/>
    <w:link w:val="ab"/>
    <w:qFormat/>
    <w:rsid w:val="00D5403E"/>
    <w:rPr>
      <w:rFonts w:ascii="PT Astra Serif" w:hAnsi="PT Astra Serif"/>
      <w:sz w:val="28"/>
    </w:rPr>
  </w:style>
  <w:style w:type="character" w:customStyle="1" w:styleId="ac">
    <w:name w:val="Нижний колонтитул Знак"/>
    <w:basedOn w:val="a0"/>
    <w:link w:val="ad"/>
    <w:qFormat/>
    <w:rsid w:val="00D5403E"/>
    <w:rPr>
      <w:rFonts w:ascii="Times New Roman" w:hAnsi="Times New Roman"/>
      <w:sz w:val="20"/>
    </w:rPr>
  </w:style>
  <w:style w:type="character" w:customStyle="1" w:styleId="ae">
    <w:name w:val="Абзац списка Знак"/>
    <w:link w:val="af"/>
    <w:qFormat/>
    <w:rsid w:val="00D5403E"/>
  </w:style>
  <w:style w:type="character" w:customStyle="1" w:styleId="af0">
    <w:name w:val="Название объекта Знак"/>
    <w:link w:val="af1"/>
    <w:qFormat/>
    <w:rsid w:val="00D5403E"/>
    <w:rPr>
      <w:rFonts w:ascii="PT Astra Serif" w:hAnsi="PT Astra Serif"/>
      <w:i/>
      <w:sz w:val="24"/>
    </w:rPr>
  </w:style>
  <w:style w:type="character" w:customStyle="1" w:styleId="10pt0pt">
    <w:name w:val="Основной текст + 10 pt;Интервал 0 pt"/>
    <w:link w:val="10pt0pt0"/>
    <w:qFormat/>
    <w:rsid w:val="00D5403E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9"/>
      <w:sz w:val="20"/>
      <w:u w:val="none"/>
    </w:rPr>
  </w:style>
  <w:style w:type="character" w:customStyle="1" w:styleId="Contents3">
    <w:name w:val="Contents 3"/>
    <w:qFormat/>
    <w:rsid w:val="00D5403E"/>
    <w:rPr>
      <w:rFonts w:ascii="XO Thames" w:hAnsi="XO Thames"/>
      <w:sz w:val="28"/>
    </w:rPr>
  </w:style>
  <w:style w:type="character" w:customStyle="1" w:styleId="a4">
    <w:name w:val="Содержимое таблицы"/>
    <w:link w:val="af2"/>
    <w:qFormat/>
    <w:rsid w:val="00D5403E"/>
  </w:style>
  <w:style w:type="character" w:customStyle="1" w:styleId="13">
    <w:name w:val="Текст Знак1"/>
    <w:link w:val="af3"/>
    <w:qFormat/>
    <w:rsid w:val="00D5403E"/>
    <w:rPr>
      <w:rFonts w:ascii="Courier New" w:hAnsi="Courier New"/>
    </w:rPr>
  </w:style>
  <w:style w:type="character" w:customStyle="1" w:styleId="30">
    <w:name w:val="Основной текст3"/>
    <w:link w:val="32"/>
    <w:qFormat/>
    <w:rsid w:val="00D5403E"/>
    <w:rPr>
      <w:spacing w:val="1"/>
    </w:rPr>
  </w:style>
  <w:style w:type="character" w:customStyle="1" w:styleId="51">
    <w:name w:val="Заголовок 51"/>
    <w:qFormat/>
    <w:rsid w:val="00D5403E"/>
    <w:rPr>
      <w:rFonts w:ascii="XO Thames" w:hAnsi="XO Thames"/>
      <w:b/>
      <w:sz w:val="22"/>
    </w:rPr>
  </w:style>
  <w:style w:type="character" w:customStyle="1" w:styleId="110">
    <w:name w:val="Заголовок 11"/>
    <w:qFormat/>
    <w:rsid w:val="00D5403E"/>
    <w:rPr>
      <w:rFonts w:ascii="XO Thames" w:hAnsi="XO Thames"/>
      <w:b/>
      <w:sz w:val="32"/>
    </w:rPr>
  </w:style>
  <w:style w:type="character" w:styleId="af4">
    <w:name w:val="Hyperlink"/>
    <w:link w:val="14"/>
    <w:rsid w:val="00D5403E"/>
    <w:rPr>
      <w:color w:val="0000FF"/>
      <w:u w:val="single"/>
    </w:rPr>
  </w:style>
  <w:style w:type="character" w:customStyle="1" w:styleId="Footnote">
    <w:name w:val="Footnote"/>
    <w:link w:val="Footnote0"/>
    <w:qFormat/>
    <w:rsid w:val="00D5403E"/>
    <w:rPr>
      <w:rFonts w:ascii="XO Thames" w:hAnsi="XO Thames"/>
      <w:sz w:val="22"/>
    </w:rPr>
  </w:style>
  <w:style w:type="character" w:customStyle="1" w:styleId="Contents1">
    <w:name w:val="Contents 1"/>
    <w:qFormat/>
    <w:rsid w:val="00D5403E"/>
    <w:rPr>
      <w:rFonts w:ascii="XO Thames" w:hAnsi="XO Thames"/>
      <w:b/>
      <w:sz w:val="28"/>
    </w:rPr>
  </w:style>
  <w:style w:type="character" w:customStyle="1" w:styleId="HeaderandFooter">
    <w:name w:val="Header and Footer"/>
    <w:qFormat/>
    <w:rsid w:val="00D5403E"/>
    <w:rPr>
      <w:rFonts w:ascii="XO Thames" w:hAnsi="XO Thames"/>
      <w:sz w:val="28"/>
    </w:rPr>
  </w:style>
  <w:style w:type="character" w:customStyle="1" w:styleId="Contents9">
    <w:name w:val="Contents 9"/>
    <w:qFormat/>
    <w:rsid w:val="00D5403E"/>
    <w:rPr>
      <w:rFonts w:ascii="XO Thames" w:hAnsi="XO Thames"/>
      <w:sz w:val="28"/>
    </w:rPr>
  </w:style>
  <w:style w:type="character" w:customStyle="1" w:styleId="Default">
    <w:name w:val="Default"/>
    <w:link w:val="Default0"/>
    <w:qFormat/>
    <w:rsid w:val="00D5403E"/>
    <w:rPr>
      <w:rFonts w:ascii="Times New Roman" w:hAnsi="Times New Roman"/>
      <w:color w:val="000000"/>
      <w:sz w:val="24"/>
    </w:rPr>
  </w:style>
  <w:style w:type="character" w:customStyle="1" w:styleId="15">
    <w:name w:val="Верхний колонтитул1"/>
    <w:qFormat/>
    <w:rsid w:val="00D5403E"/>
  </w:style>
  <w:style w:type="character" w:customStyle="1" w:styleId="af5">
    <w:name w:val="Без интервала Знак"/>
    <w:link w:val="af6"/>
    <w:qFormat/>
    <w:rsid w:val="00D5403E"/>
    <w:rPr>
      <w:rFonts w:ascii="Times New Roman" w:hAnsi="Times New Roman"/>
      <w:color w:val="000000"/>
      <w:sz w:val="20"/>
    </w:rPr>
  </w:style>
  <w:style w:type="character" w:customStyle="1" w:styleId="Contents8">
    <w:name w:val="Contents 8"/>
    <w:qFormat/>
    <w:rsid w:val="00D5403E"/>
    <w:rPr>
      <w:rFonts w:ascii="XO Thames" w:hAnsi="XO Thames"/>
      <w:sz w:val="28"/>
    </w:rPr>
  </w:style>
  <w:style w:type="character" w:customStyle="1" w:styleId="16">
    <w:name w:val="Нижний колонтитул1"/>
    <w:qFormat/>
    <w:rsid w:val="00D5403E"/>
  </w:style>
  <w:style w:type="character" w:customStyle="1" w:styleId="17">
    <w:name w:val="Список1"/>
    <w:basedOn w:val="Textbody"/>
    <w:qFormat/>
    <w:rsid w:val="00D5403E"/>
    <w:rPr>
      <w:rFonts w:ascii="PT Astra Serif" w:hAnsi="PT Astra Serif"/>
    </w:rPr>
  </w:style>
  <w:style w:type="character" w:customStyle="1" w:styleId="Contents5">
    <w:name w:val="Contents 5"/>
    <w:qFormat/>
    <w:rsid w:val="00D5403E"/>
    <w:rPr>
      <w:rFonts w:ascii="XO Thames" w:hAnsi="XO Thames"/>
      <w:sz w:val="28"/>
    </w:rPr>
  </w:style>
  <w:style w:type="character" w:customStyle="1" w:styleId="af7">
    <w:name w:val="Текст Знак"/>
    <w:basedOn w:val="a0"/>
    <w:link w:val="af8"/>
    <w:qFormat/>
    <w:rsid w:val="00D5403E"/>
    <w:rPr>
      <w:rFonts w:ascii="Consolas" w:hAnsi="Consolas"/>
      <w:sz w:val="21"/>
    </w:rPr>
  </w:style>
  <w:style w:type="character" w:customStyle="1" w:styleId="20">
    <w:name w:val="Название объекта2"/>
    <w:qFormat/>
    <w:rsid w:val="00D5403E"/>
    <w:rPr>
      <w:rFonts w:ascii="PT Astra Serif" w:hAnsi="PT Astra Serif"/>
      <w:i/>
      <w:sz w:val="24"/>
    </w:rPr>
  </w:style>
  <w:style w:type="character" w:customStyle="1" w:styleId="Textbody">
    <w:name w:val="Text body"/>
    <w:qFormat/>
    <w:rsid w:val="00D5403E"/>
  </w:style>
  <w:style w:type="character" w:customStyle="1" w:styleId="18">
    <w:name w:val="Подзаголовок1"/>
    <w:qFormat/>
    <w:rsid w:val="00D5403E"/>
    <w:rPr>
      <w:rFonts w:ascii="XO Thames" w:hAnsi="XO Thames"/>
      <w:i/>
      <w:sz w:val="24"/>
    </w:rPr>
  </w:style>
  <w:style w:type="character" w:customStyle="1" w:styleId="21">
    <w:name w:val="Заголовок2"/>
    <w:qFormat/>
    <w:rsid w:val="00D5403E"/>
    <w:rPr>
      <w:rFonts w:ascii="PT Astra Serif" w:hAnsi="PT Astra Serif"/>
      <w:sz w:val="28"/>
    </w:rPr>
  </w:style>
  <w:style w:type="character" w:customStyle="1" w:styleId="41">
    <w:name w:val="Заголовок 41"/>
    <w:qFormat/>
    <w:rsid w:val="00D5403E"/>
    <w:rPr>
      <w:rFonts w:ascii="XO Thames" w:hAnsi="XO Thames"/>
      <w:b/>
      <w:sz w:val="24"/>
    </w:rPr>
  </w:style>
  <w:style w:type="character" w:customStyle="1" w:styleId="af9">
    <w:name w:val="Текст выноски Знак"/>
    <w:link w:val="afa"/>
    <w:qFormat/>
    <w:rsid w:val="00D5403E"/>
    <w:rPr>
      <w:rFonts w:ascii="Segoe UI" w:hAnsi="Segoe UI"/>
      <w:sz w:val="18"/>
    </w:rPr>
  </w:style>
  <w:style w:type="character" w:customStyle="1" w:styleId="210">
    <w:name w:val="Заголовок 21"/>
    <w:qFormat/>
    <w:rsid w:val="00D5403E"/>
    <w:rPr>
      <w:rFonts w:ascii="XO Thames" w:hAnsi="XO Thames"/>
      <w:b/>
      <w:sz w:val="28"/>
    </w:rPr>
  </w:style>
  <w:style w:type="character" w:customStyle="1" w:styleId="afb">
    <w:name w:val="Указатель Знак"/>
    <w:link w:val="afc"/>
    <w:qFormat/>
    <w:rsid w:val="00D5403E"/>
    <w:rPr>
      <w:rFonts w:ascii="PT Astra Serif" w:hAnsi="PT Astra Serif"/>
    </w:rPr>
  </w:style>
  <w:style w:type="paragraph" w:styleId="ab">
    <w:name w:val="Title"/>
    <w:basedOn w:val="a"/>
    <w:next w:val="afd"/>
    <w:link w:val="aa"/>
    <w:uiPriority w:val="10"/>
    <w:qFormat/>
    <w:rsid w:val="00D5403E"/>
    <w:pPr>
      <w:keepNext/>
      <w:spacing w:before="240" w:after="120"/>
    </w:pPr>
    <w:rPr>
      <w:rFonts w:ascii="PT Astra Serif" w:hAnsi="PT Astra Serif"/>
      <w:sz w:val="28"/>
    </w:rPr>
  </w:style>
  <w:style w:type="paragraph" w:styleId="afd">
    <w:name w:val="Body Text"/>
    <w:basedOn w:val="a"/>
    <w:rsid w:val="00D5403E"/>
    <w:pPr>
      <w:spacing w:after="140" w:line="276" w:lineRule="auto"/>
    </w:pPr>
  </w:style>
  <w:style w:type="paragraph" w:styleId="afe">
    <w:name w:val="List"/>
    <w:basedOn w:val="afd"/>
    <w:rsid w:val="00D5403E"/>
    <w:rPr>
      <w:rFonts w:ascii="PT Astra Serif" w:hAnsi="PT Astra Serif"/>
    </w:rPr>
  </w:style>
  <w:style w:type="paragraph" w:styleId="af1">
    <w:name w:val="caption"/>
    <w:basedOn w:val="a"/>
    <w:link w:val="af0"/>
    <w:qFormat/>
    <w:rsid w:val="00D5403E"/>
    <w:pPr>
      <w:spacing w:before="120" w:after="120"/>
    </w:pPr>
    <w:rPr>
      <w:rFonts w:ascii="PT Astra Serif" w:hAnsi="PT Astra Serif"/>
      <w:i/>
      <w:sz w:val="24"/>
    </w:rPr>
  </w:style>
  <w:style w:type="paragraph" w:styleId="afc">
    <w:name w:val="index heading"/>
    <w:basedOn w:val="a"/>
    <w:link w:val="afb"/>
    <w:qFormat/>
    <w:rsid w:val="00D5403E"/>
    <w:rPr>
      <w:rFonts w:ascii="PT Astra Serif" w:hAnsi="PT Astra Serif"/>
    </w:rPr>
  </w:style>
  <w:style w:type="paragraph" w:styleId="22">
    <w:name w:val="toc 2"/>
    <w:next w:val="a"/>
    <w:uiPriority w:val="39"/>
    <w:rsid w:val="00D5403E"/>
    <w:pPr>
      <w:ind w:left="200"/>
    </w:pPr>
    <w:rPr>
      <w:rFonts w:ascii="XO Thames" w:eastAsia="Tahoma" w:hAnsi="XO Thames"/>
      <w:sz w:val="28"/>
    </w:rPr>
  </w:style>
  <w:style w:type="paragraph" w:styleId="40">
    <w:name w:val="toc 4"/>
    <w:next w:val="a"/>
    <w:uiPriority w:val="39"/>
    <w:rsid w:val="00D5403E"/>
    <w:pPr>
      <w:ind w:left="600"/>
    </w:pPr>
    <w:rPr>
      <w:rFonts w:ascii="XO Thames" w:eastAsia="Tahoma" w:hAnsi="XO Thames"/>
      <w:sz w:val="28"/>
    </w:rPr>
  </w:style>
  <w:style w:type="paragraph" w:customStyle="1" w:styleId="af2">
    <w:name w:val="Содержимое таблицы"/>
    <w:basedOn w:val="a"/>
    <w:link w:val="a4"/>
    <w:qFormat/>
    <w:rsid w:val="00D5403E"/>
    <w:pPr>
      <w:widowControl w:val="0"/>
    </w:pPr>
  </w:style>
  <w:style w:type="paragraph" w:customStyle="1" w:styleId="a5">
    <w:name w:val="Заголовок таблицы"/>
    <w:basedOn w:val="af2"/>
    <w:link w:val="a3"/>
    <w:qFormat/>
    <w:rsid w:val="00D5403E"/>
    <w:pPr>
      <w:jc w:val="center"/>
    </w:pPr>
    <w:rPr>
      <w:b/>
    </w:rPr>
  </w:style>
  <w:style w:type="paragraph" w:styleId="6">
    <w:name w:val="toc 6"/>
    <w:next w:val="a"/>
    <w:uiPriority w:val="39"/>
    <w:rsid w:val="00D5403E"/>
    <w:pPr>
      <w:ind w:left="1000"/>
    </w:pPr>
    <w:rPr>
      <w:rFonts w:ascii="XO Thames" w:eastAsia="Tahoma" w:hAnsi="XO Thames"/>
      <w:sz w:val="28"/>
    </w:rPr>
  </w:style>
  <w:style w:type="paragraph" w:customStyle="1" w:styleId="11">
    <w:name w:val="Основной текст1"/>
    <w:basedOn w:val="a"/>
    <w:link w:val="10"/>
    <w:qFormat/>
    <w:rsid w:val="00D5403E"/>
    <w:pPr>
      <w:widowControl w:val="0"/>
      <w:spacing w:before="360" w:line="293" w:lineRule="exact"/>
    </w:pPr>
    <w:rPr>
      <w:rFonts w:asciiTheme="minorHAnsi" w:hAnsiTheme="minorHAnsi"/>
      <w:sz w:val="22"/>
    </w:rPr>
  </w:style>
  <w:style w:type="paragraph" w:styleId="7">
    <w:name w:val="toc 7"/>
    <w:next w:val="a"/>
    <w:uiPriority w:val="39"/>
    <w:rsid w:val="00D5403E"/>
    <w:pPr>
      <w:ind w:left="1200"/>
    </w:pPr>
    <w:rPr>
      <w:rFonts w:ascii="XO Thames" w:eastAsia="Tahoma" w:hAnsi="XO Thames"/>
      <w:sz w:val="28"/>
    </w:rPr>
  </w:style>
  <w:style w:type="paragraph" w:customStyle="1" w:styleId="a7">
    <w:name w:val="Верхний колонтитул Знак"/>
    <w:basedOn w:val="19"/>
    <w:link w:val="a6"/>
    <w:qFormat/>
    <w:rsid w:val="00D5403E"/>
    <w:rPr>
      <w:rFonts w:ascii="Times New Roman" w:hAnsi="Times New Roman"/>
      <w:sz w:val="20"/>
    </w:rPr>
  </w:style>
  <w:style w:type="paragraph" w:customStyle="1" w:styleId="Endnote0">
    <w:name w:val="Endnote"/>
    <w:link w:val="Endnote"/>
    <w:qFormat/>
    <w:rsid w:val="00D5403E"/>
    <w:pPr>
      <w:ind w:firstLine="851"/>
      <w:jc w:val="both"/>
    </w:pPr>
    <w:rPr>
      <w:rFonts w:ascii="XO Thames" w:eastAsia="Tahoma" w:hAnsi="XO Thames"/>
    </w:rPr>
  </w:style>
  <w:style w:type="paragraph" w:customStyle="1" w:styleId="a9">
    <w:name w:val="Колонтитул"/>
    <w:link w:val="a8"/>
    <w:qFormat/>
    <w:rsid w:val="00D5403E"/>
    <w:pPr>
      <w:jc w:val="both"/>
    </w:pPr>
    <w:rPr>
      <w:rFonts w:ascii="XO Thames" w:eastAsia="Tahoma" w:hAnsi="XO Thames"/>
      <w:sz w:val="28"/>
    </w:rPr>
  </w:style>
  <w:style w:type="paragraph" w:customStyle="1" w:styleId="ad">
    <w:name w:val="Нижний колонтитул Знак"/>
    <w:basedOn w:val="19"/>
    <w:link w:val="ac"/>
    <w:qFormat/>
    <w:rsid w:val="00D5403E"/>
    <w:rPr>
      <w:rFonts w:ascii="Times New Roman" w:hAnsi="Times New Roman"/>
      <w:sz w:val="20"/>
    </w:rPr>
  </w:style>
  <w:style w:type="paragraph" w:styleId="af">
    <w:name w:val="List Paragraph"/>
    <w:basedOn w:val="a"/>
    <w:link w:val="ae"/>
    <w:qFormat/>
    <w:rsid w:val="00D5403E"/>
    <w:pPr>
      <w:ind w:left="720"/>
      <w:contextualSpacing/>
    </w:pPr>
  </w:style>
  <w:style w:type="paragraph" w:customStyle="1" w:styleId="10pt0pt0">
    <w:name w:val="Основной текст + 10 pt;Интервал 0 pt"/>
    <w:link w:val="10pt0pt"/>
    <w:qFormat/>
    <w:rsid w:val="00D5403E"/>
    <w:rPr>
      <w:rFonts w:ascii="Times New Roman" w:eastAsia="Tahoma" w:hAnsi="Times New Roman"/>
      <w:spacing w:val="9"/>
      <w:sz w:val="20"/>
      <w:highlight w:val="white"/>
    </w:rPr>
  </w:style>
  <w:style w:type="paragraph" w:styleId="33">
    <w:name w:val="toc 3"/>
    <w:next w:val="a"/>
    <w:uiPriority w:val="39"/>
    <w:rsid w:val="00D5403E"/>
    <w:pPr>
      <w:ind w:left="400"/>
    </w:pPr>
    <w:rPr>
      <w:rFonts w:ascii="XO Thames" w:eastAsia="Tahoma" w:hAnsi="XO Thames"/>
      <w:sz w:val="28"/>
    </w:rPr>
  </w:style>
  <w:style w:type="paragraph" w:styleId="af3">
    <w:name w:val="Plain Text"/>
    <w:basedOn w:val="a"/>
    <w:link w:val="13"/>
    <w:qFormat/>
    <w:rsid w:val="00D5403E"/>
    <w:pPr>
      <w:jc w:val="left"/>
    </w:pPr>
    <w:rPr>
      <w:rFonts w:ascii="Courier New" w:hAnsi="Courier New"/>
    </w:rPr>
  </w:style>
  <w:style w:type="paragraph" w:customStyle="1" w:styleId="32">
    <w:name w:val="Основной текст3"/>
    <w:basedOn w:val="a"/>
    <w:link w:val="30"/>
    <w:qFormat/>
    <w:rsid w:val="00D5403E"/>
    <w:pPr>
      <w:widowControl w:val="0"/>
      <w:spacing w:before="480" w:line="270" w:lineRule="exact"/>
      <w:ind w:left="160" w:hanging="160"/>
    </w:pPr>
    <w:rPr>
      <w:spacing w:val="1"/>
    </w:rPr>
  </w:style>
  <w:style w:type="paragraph" w:customStyle="1" w:styleId="Internetlink">
    <w:name w:val="Internet link"/>
    <w:qFormat/>
    <w:rsid w:val="00D5403E"/>
    <w:rPr>
      <w:rFonts w:ascii="Calibri" w:eastAsia="Tahoma" w:hAnsi="Calibri"/>
      <w:color w:val="0000FF"/>
      <w:u w:val="single"/>
    </w:rPr>
  </w:style>
  <w:style w:type="paragraph" w:customStyle="1" w:styleId="Footnote0">
    <w:name w:val="Footnote"/>
    <w:link w:val="Footnote"/>
    <w:qFormat/>
    <w:rsid w:val="00D5403E"/>
    <w:pPr>
      <w:ind w:firstLine="851"/>
      <w:jc w:val="both"/>
    </w:pPr>
    <w:rPr>
      <w:rFonts w:ascii="XO Thames" w:eastAsia="Tahoma" w:hAnsi="XO Thames"/>
    </w:rPr>
  </w:style>
  <w:style w:type="paragraph" w:styleId="1a">
    <w:name w:val="toc 1"/>
    <w:next w:val="a"/>
    <w:uiPriority w:val="39"/>
    <w:rsid w:val="00D5403E"/>
    <w:rPr>
      <w:rFonts w:ascii="XO Thames" w:eastAsia="Tahoma" w:hAnsi="XO Thames"/>
      <w:b/>
      <w:sz w:val="28"/>
    </w:rPr>
  </w:style>
  <w:style w:type="paragraph" w:styleId="9">
    <w:name w:val="toc 9"/>
    <w:next w:val="a"/>
    <w:uiPriority w:val="39"/>
    <w:rsid w:val="00D5403E"/>
    <w:pPr>
      <w:ind w:left="1600"/>
    </w:pPr>
    <w:rPr>
      <w:rFonts w:ascii="XO Thames" w:eastAsia="Tahoma" w:hAnsi="XO Thames"/>
      <w:sz w:val="28"/>
    </w:rPr>
  </w:style>
  <w:style w:type="paragraph" w:customStyle="1" w:styleId="19">
    <w:name w:val="Основной шрифт абзаца1"/>
    <w:qFormat/>
    <w:rsid w:val="00D5403E"/>
    <w:rPr>
      <w:rFonts w:eastAsia="Tahoma"/>
    </w:rPr>
  </w:style>
  <w:style w:type="paragraph" w:customStyle="1" w:styleId="Default0">
    <w:name w:val="Default"/>
    <w:link w:val="Default"/>
    <w:qFormat/>
    <w:rsid w:val="00D5403E"/>
    <w:pPr>
      <w:jc w:val="both"/>
    </w:pPr>
    <w:rPr>
      <w:rFonts w:ascii="Times New Roman" w:eastAsia="Tahoma" w:hAnsi="Times New Roman"/>
      <w:sz w:val="24"/>
    </w:rPr>
  </w:style>
  <w:style w:type="paragraph" w:styleId="aff">
    <w:name w:val="header"/>
    <w:basedOn w:val="a"/>
    <w:rsid w:val="00D5403E"/>
    <w:pPr>
      <w:tabs>
        <w:tab w:val="center" w:pos="4677"/>
        <w:tab w:val="right" w:pos="9355"/>
      </w:tabs>
    </w:pPr>
  </w:style>
  <w:style w:type="paragraph" w:styleId="af6">
    <w:name w:val="No Spacing"/>
    <w:link w:val="af5"/>
    <w:qFormat/>
    <w:rsid w:val="00D5403E"/>
    <w:pPr>
      <w:jc w:val="both"/>
    </w:pPr>
    <w:rPr>
      <w:rFonts w:ascii="Times New Roman" w:eastAsia="Tahoma" w:hAnsi="Times New Roman"/>
      <w:sz w:val="20"/>
    </w:rPr>
  </w:style>
  <w:style w:type="paragraph" w:styleId="8">
    <w:name w:val="toc 8"/>
    <w:next w:val="a"/>
    <w:uiPriority w:val="39"/>
    <w:rsid w:val="00D5403E"/>
    <w:pPr>
      <w:ind w:left="1400"/>
    </w:pPr>
    <w:rPr>
      <w:rFonts w:ascii="XO Thames" w:eastAsia="Tahoma" w:hAnsi="XO Thames"/>
      <w:sz w:val="28"/>
    </w:rPr>
  </w:style>
  <w:style w:type="paragraph" w:styleId="aff0">
    <w:name w:val="footer"/>
    <w:basedOn w:val="a"/>
    <w:rsid w:val="00D5403E"/>
    <w:pPr>
      <w:tabs>
        <w:tab w:val="center" w:pos="4677"/>
        <w:tab w:val="right" w:pos="9355"/>
      </w:tabs>
    </w:pPr>
  </w:style>
  <w:style w:type="paragraph" w:styleId="50">
    <w:name w:val="toc 5"/>
    <w:next w:val="a"/>
    <w:uiPriority w:val="39"/>
    <w:rsid w:val="00D5403E"/>
    <w:pPr>
      <w:ind w:left="800"/>
    </w:pPr>
    <w:rPr>
      <w:rFonts w:ascii="XO Thames" w:eastAsia="Tahoma" w:hAnsi="XO Thames"/>
      <w:sz w:val="28"/>
    </w:rPr>
  </w:style>
  <w:style w:type="paragraph" w:customStyle="1" w:styleId="af8">
    <w:name w:val="Текст Знак"/>
    <w:basedOn w:val="19"/>
    <w:link w:val="af7"/>
    <w:qFormat/>
    <w:rsid w:val="00D5403E"/>
    <w:rPr>
      <w:rFonts w:ascii="Consolas" w:hAnsi="Consolas"/>
      <w:sz w:val="21"/>
    </w:rPr>
  </w:style>
  <w:style w:type="paragraph" w:styleId="aff1">
    <w:name w:val="Subtitle"/>
    <w:next w:val="a"/>
    <w:uiPriority w:val="11"/>
    <w:qFormat/>
    <w:rsid w:val="00D5403E"/>
    <w:pPr>
      <w:jc w:val="both"/>
    </w:pPr>
    <w:rPr>
      <w:rFonts w:ascii="XO Thames" w:eastAsia="Tahoma" w:hAnsi="XO Thames"/>
      <w:i/>
      <w:sz w:val="24"/>
    </w:rPr>
  </w:style>
  <w:style w:type="paragraph" w:styleId="afa">
    <w:name w:val="Balloon Text"/>
    <w:basedOn w:val="a"/>
    <w:link w:val="af9"/>
    <w:qFormat/>
    <w:rsid w:val="00D5403E"/>
    <w:rPr>
      <w:rFonts w:ascii="Segoe UI" w:hAnsi="Segoe UI"/>
      <w:sz w:val="18"/>
    </w:rPr>
  </w:style>
  <w:style w:type="table" w:styleId="aff2">
    <w:name w:val="Table Grid"/>
    <w:basedOn w:val="a1"/>
    <w:rsid w:val="00D540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3">
    <w:name w:val="Гипертекстовая ссылка"/>
    <w:rsid w:val="00FB1EC6"/>
    <w:rPr>
      <w:color w:val="008000"/>
      <w:sz w:val="20"/>
      <w:szCs w:val="20"/>
      <w:u w:val="single"/>
    </w:rPr>
  </w:style>
  <w:style w:type="paragraph" w:customStyle="1" w:styleId="aff4">
    <w:name w:val="Прижатый влево"/>
    <w:basedOn w:val="a"/>
    <w:next w:val="a"/>
    <w:rsid w:val="00FB1EC6"/>
    <w:pPr>
      <w:widowControl w:val="0"/>
      <w:suppressAutoHyphens w:val="0"/>
      <w:jc w:val="center"/>
    </w:pPr>
    <w:rPr>
      <w:rFonts w:ascii="Times New Roman CYR" w:eastAsia="Source Han Sans CN Regular" w:hAnsi="Times New Roman CYR" w:cs="Times New Roman CYR"/>
      <w:color w:val="auto"/>
      <w:kern w:val="2"/>
      <w:sz w:val="28"/>
      <w:szCs w:val="24"/>
      <w:lang w:eastAsia="ru-RU" w:bidi="ar-SA"/>
    </w:rPr>
  </w:style>
  <w:style w:type="paragraph" w:customStyle="1" w:styleId="aff5">
    <w:name w:val="Нормальный (таблица)"/>
    <w:basedOn w:val="a"/>
    <w:next w:val="a"/>
    <w:rsid w:val="00FB1EC6"/>
    <w:pPr>
      <w:widowControl w:val="0"/>
      <w:suppressAutoHyphens w:val="0"/>
    </w:pPr>
    <w:rPr>
      <w:rFonts w:ascii="PT Astra Serif" w:eastAsia="Source Han Sans CN Regular" w:hAnsi="PT Astra Serif" w:cs="Times New Roman"/>
      <w:color w:val="auto"/>
      <w:kern w:val="2"/>
      <w:sz w:val="28"/>
      <w:szCs w:val="24"/>
      <w:lang w:eastAsia="ru-RU" w:bidi="ar-SA"/>
    </w:rPr>
  </w:style>
  <w:style w:type="character" w:customStyle="1" w:styleId="aff6">
    <w:name w:val="Основной текст_"/>
    <w:rsid w:val="00677683"/>
    <w:rPr>
      <w:shd w:val="clear" w:color="auto" w:fill="FFFFFF"/>
    </w:rPr>
  </w:style>
  <w:style w:type="paragraph" w:customStyle="1" w:styleId="ConsPlusNormal">
    <w:name w:val="ConsPlusNormal"/>
    <w:rsid w:val="00677683"/>
    <w:pPr>
      <w:widowControl w:val="0"/>
      <w:ind w:firstLine="720"/>
    </w:pPr>
    <w:rPr>
      <w:rFonts w:ascii="Arial" w:eastAsia="Times New Roman" w:hAnsi="Arial" w:cs="Arial"/>
      <w:color w:val="auto"/>
      <w:sz w:val="20"/>
      <w:lang w:eastAsia="ar-SA" w:bidi="ar-SA"/>
    </w:rPr>
  </w:style>
  <w:style w:type="paragraph" w:customStyle="1" w:styleId="14">
    <w:name w:val="Гиперссылка1"/>
    <w:link w:val="af4"/>
    <w:rsid w:val="00CB68EE"/>
    <w:pPr>
      <w:suppressAutoHyphens w:val="0"/>
    </w:pPr>
    <w:rPr>
      <w:color w:val="0000FF"/>
      <w:u w:val="single"/>
    </w:rPr>
  </w:style>
  <w:style w:type="paragraph" w:customStyle="1" w:styleId="52">
    <w:name w:val="Абзац списка5"/>
    <w:basedOn w:val="a"/>
    <w:rsid w:val="005134C4"/>
    <w:pPr>
      <w:suppressAutoHyphens w:val="0"/>
      <w:spacing w:after="200" w:line="276" w:lineRule="auto"/>
      <w:ind w:left="720"/>
      <w:jc w:val="left"/>
    </w:pPr>
    <w:rPr>
      <w:rFonts w:ascii="Calibri" w:eastAsia="Times New Roman" w:hAnsi="Calibri" w:cs="Calibri"/>
      <w:color w:val="auto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4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utp.sberbank-ast.ru" TargetMode="External"/><Relationship Id="rId18" Type="http://schemas.openxmlformats.org/officeDocument/2006/relationships/hyperlink" Target="http://www.torgi.gov.ru/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81A307CF831F074F2F3CCBA3BD5498AAFFBF8E0CF216D1218F41A6471D0C9B8125DC4DC24A0E9545611505294F202C71AEF4FF01BP1FAI" TargetMode="External"/><Relationship Id="rId7" Type="http://schemas.openxmlformats.org/officeDocument/2006/relationships/hyperlink" Target="mailto:pushgory@reg60.ru" TargetMode="External"/><Relationship Id="rId12" Type="http://schemas.openxmlformats.org/officeDocument/2006/relationships/hyperlink" Target="https://pushgory.gosuslugi.ru/" TargetMode="External"/><Relationship Id="rId17" Type="http://schemas.openxmlformats.org/officeDocument/2006/relationships/hyperlink" Target="https://catalog.lot-online.ru/index.php?dispatch=rad_attachment.getfile&amp;attachment_id=2726586&amp;inline=true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catalog.lot-online.ru/index.php?dispatch=rad_attachment.getfile&amp;attachment_id=2726586&amp;inline=true" TargetMode="External"/><Relationship Id="rId20" Type="http://schemas.openxmlformats.org/officeDocument/2006/relationships/hyperlink" Target="consultantplus://offline/ref=E81A307CF831F074F2F3CCBA3BD5498AAFFBF8E0CF216D1218F41A6471D0C9B8125DC4DD2DA2E9545611505294F202C71AEF4FF01BP1FA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utp.sberbank-ast.ru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utp.sberbank-ast.ru/AP/Notice/653/Requisit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torgi.gov.ru/resources/org.apache.wicket.Application/downloadableResource?class=Document&amp;id=24469141&amp;filename=&#1087;&#1088;&#1086;&#1077;&#1082;&#1090;+&#1044;&#1086;&#1075;&#1086;&#1074;&#1086;&#1088;&#1072;+&#1072;&#1088;&#1077;&#1085;&#1076;&#1099;.doc" TargetMode="External"/><Relationship Id="rId19" Type="http://schemas.openxmlformats.org/officeDocument/2006/relationships/hyperlink" Target="consultantplus://offline/ref=E81A307CF831F074F2F3CCBA3BD5498AAFFBF8E0CF216D1218F41A6471D0C9B8125DC4DD2CABE9545611505294F202C71AEF4FF01BP1F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http://utp.sberbank-ast.ru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3271</Words>
  <Characters>18647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cp:lastPrinted>2025-06-10T09:23:00Z</cp:lastPrinted>
  <dcterms:created xsi:type="dcterms:W3CDTF">2025-06-10T09:08:00Z</dcterms:created>
  <dcterms:modified xsi:type="dcterms:W3CDTF">2025-06-10T12:31:00Z</dcterms:modified>
  <dc:language>ru-RU</dc:language>
</cp:coreProperties>
</file>